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8"/>
          <w:szCs w:val="28"/>
        </w:rPr>
        <w:t>Statistical Studies: Statistical Investigations</w:t>
      </w: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III.A Student Activity Sheet 1: Overview of Purpose, Design, and Studies</w:t>
      </w:r>
    </w:p>
    <w:p w:rsidR="00E2024E" w:rsidRDefault="00E2024E" w:rsidP="00E2024E">
      <w:pPr>
        <w:autoSpaceDE w:val="0"/>
        <w:autoSpaceDN w:val="0"/>
        <w:adjustRightInd w:val="0"/>
        <w:spacing w:after="0" w:line="240" w:lineRule="auto"/>
        <w:rPr>
          <w:rFonts w:ascii="TrebuchetMS" w:hAnsi="TrebuchetMS" w:cs="TrebuchetMS"/>
          <w:sz w:val="16"/>
          <w:szCs w:val="16"/>
        </w:rPr>
      </w:pPr>
    </w:p>
    <w:p w:rsidR="00E2024E" w:rsidRDefault="00E2024E" w:rsidP="00E2024E">
      <w:pPr>
        <w:autoSpaceDE w:val="0"/>
        <w:autoSpaceDN w:val="0"/>
        <w:adjustRightInd w:val="0"/>
        <w:spacing w:after="0" w:line="240" w:lineRule="auto"/>
        <w:rPr>
          <w:rFonts w:ascii="TrebuchetMS" w:hAnsi="TrebuchetMS" w:cs="TrebuchetMS"/>
          <w:sz w:val="20"/>
          <w:szCs w:val="20"/>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Music is a large part of many people’s lives.  Because of this, it is often the subject of study.  For example,</w:t>
      </w:r>
    </w:p>
    <w:p w:rsidR="00E2024E" w:rsidRDefault="00E2024E" w:rsidP="00E2024E">
      <w:pPr>
        <w:autoSpaceDE w:val="0"/>
        <w:autoSpaceDN w:val="0"/>
        <w:adjustRightInd w:val="0"/>
        <w:spacing w:after="0" w:line="240" w:lineRule="auto"/>
        <w:ind w:left="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Music industry executives want to know what will be popular with different age</w:t>
      </w:r>
    </w:p>
    <w:p w:rsidR="00E2024E" w:rsidRDefault="00E2024E" w:rsidP="00E2024E">
      <w:pPr>
        <w:autoSpaceDE w:val="0"/>
        <w:autoSpaceDN w:val="0"/>
        <w:adjustRightInd w:val="0"/>
        <w:spacing w:after="0" w:line="240" w:lineRule="auto"/>
        <w:ind w:left="720"/>
        <w:rPr>
          <w:rFonts w:ascii="TrebuchetMS" w:hAnsi="TrebuchetMS" w:cs="TrebuchetMS"/>
          <w:sz w:val="24"/>
          <w:szCs w:val="24"/>
        </w:rPr>
      </w:pPr>
      <w:proofErr w:type="gramStart"/>
      <w:r>
        <w:rPr>
          <w:rFonts w:ascii="TrebuchetMS" w:hAnsi="TrebuchetMS" w:cs="TrebuchetMS"/>
          <w:sz w:val="24"/>
          <w:szCs w:val="24"/>
        </w:rPr>
        <w:t>groups</w:t>
      </w:r>
      <w:proofErr w:type="gramEnd"/>
      <w:r>
        <w:rPr>
          <w:rFonts w:ascii="TrebuchetMS" w:hAnsi="TrebuchetMS" w:cs="TrebuchetMS"/>
          <w:sz w:val="24"/>
          <w:szCs w:val="24"/>
        </w:rPr>
        <w:t>.</w:t>
      </w:r>
    </w:p>
    <w:p w:rsidR="00E2024E" w:rsidRDefault="00E2024E" w:rsidP="00E2024E">
      <w:pPr>
        <w:autoSpaceDE w:val="0"/>
        <w:autoSpaceDN w:val="0"/>
        <w:adjustRightInd w:val="0"/>
        <w:spacing w:after="0" w:line="240" w:lineRule="auto"/>
        <w:ind w:left="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Advertisers want to know which radio stations are the most popular.</w:t>
      </w:r>
    </w:p>
    <w:p w:rsidR="00E2024E" w:rsidRDefault="00E2024E" w:rsidP="00E2024E">
      <w:pPr>
        <w:autoSpaceDE w:val="0"/>
        <w:autoSpaceDN w:val="0"/>
        <w:adjustRightInd w:val="0"/>
        <w:spacing w:after="0" w:line="240" w:lineRule="auto"/>
        <w:ind w:left="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Doctors want to know how much hearing damage results from loud music.</w:t>
      </w:r>
    </w:p>
    <w:p w:rsidR="00E2024E" w:rsidRDefault="00E2024E" w:rsidP="00E2024E">
      <w:pPr>
        <w:autoSpaceDE w:val="0"/>
        <w:autoSpaceDN w:val="0"/>
        <w:adjustRightInd w:val="0"/>
        <w:spacing w:after="0" w:line="240" w:lineRule="auto"/>
        <w:ind w:left="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Teachers want to know whether or not listening to classical music helps students perform better on tests.</w:t>
      </w: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Statistical investigations are used every day for a variety of reasons.</w:t>
      </w:r>
    </w:p>
    <w:p w:rsidR="00E2024E" w:rsidRDefault="00E2024E" w:rsidP="00E2024E">
      <w:pPr>
        <w:autoSpaceDE w:val="0"/>
        <w:autoSpaceDN w:val="0"/>
        <w:adjustRightInd w:val="0"/>
        <w:spacing w:after="0" w:line="240" w:lineRule="auto"/>
        <w:rPr>
          <w:rFonts w:ascii="TrebuchetMS-Bold" w:hAnsi="TrebuchetMS-Bold" w:cs="TrebuchetMS-Bold"/>
          <w:b/>
          <w:bC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 </w:t>
      </w:r>
      <w:r>
        <w:rPr>
          <w:rFonts w:ascii="TrebuchetMS" w:hAnsi="TrebuchetMS" w:cs="TrebuchetMS"/>
          <w:sz w:val="24"/>
          <w:szCs w:val="24"/>
        </w:rPr>
        <w:t>What are the purposes of statistical investigations? Give some examples of statistical investigations with which you are familiar.</w:t>
      </w:r>
    </w:p>
    <w:p w:rsidR="00E2024E" w:rsidRDefault="00E2024E" w:rsidP="00E2024E">
      <w:pPr>
        <w:autoSpaceDE w:val="0"/>
        <w:autoSpaceDN w:val="0"/>
        <w:adjustRightInd w:val="0"/>
        <w:spacing w:after="0" w:line="240" w:lineRule="auto"/>
        <w:jc w:val="center"/>
        <w:rPr>
          <w:rFonts w:ascii="TrebuchetMS" w:hAnsi="TrebuchetMS" w:cs="TrebuchetMS"/>
          <w:sz w:val="24"/>
          <w:szCs w:val="24"/>
        </w:rPr>
      </w:pPr>
      <w:r>
        <w:rPr>
          <w:rFonts w:ascii="TrebuchetMS" w:hAnsi="TrebuchetMS" w:cs="TrebuchetMS"/>
          <w:noProof/>
          <w:sz w:val="24"/>
          <w:szCs w:val="24"/>
        </w:rPr>
        <w:drawing>
          <wp:inline distT="0" distB="0" distL="0" distR="0">
            <wp:extent cx="3133725" cy="2612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2612392"/>
                    </a:xfrm>
                    <a:prstGeom prst="rect">
                      <a:avLst/>
                    </a:prstGeom>
                    <a:noFill/>
                    <a:ln>
                      <a:noFill/>
                    </a:ln>
                  </pic:spPr>
                </pic:pic>
              </a:graphicData>
            </a:graphic>
          </wp:inline>
        </w:drawing>
      </w:r>
    </w:p>
    <w:p w:rsidR="004467BB" w:rsidRDefault="004467BB" w:rsidP="00E2024E">
      <w:pPr>
        <w:autoSpaceDE w:val="0"/>
        <w:autoSpaceDN w:val="0"/>
        <w:adjustRightInd w:val="0"/>
        <w:spacing w:after="0" w:line="240" w:lineRule="auto"/>
        <w:rPr>
          <w:rFonts w:ascii="TrebuchetMS" w:hAnsi="TrebuchetMS" w:cs="TrebuchetM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This graphic illustrates the process of planning and implementing a statistical investigation.</w:t>
      </w: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First, a question (or a series of questions) sparks the interest of a researcher. The research</w:t>
      </w:r>
    </w:p>
    <w:p w:rsidR="00E2024E" w:rsidRDefault="00E2024E" w:rsidP="00E2024E">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team</w:t>
      </w:r>
      <w:proofErr w:type="gramEnd"/>
      <w:r>
        <w:rPr>
          <w:rFonts w:ascii="TrebuchetMS" w:hAnsi="TrebuchetMS" w:cs="TrebuchetMS"/>
          <w:sz w:val="24"/>
          <w:szCs w:val="24"/>
        </w:rPr>
        <w:t xml:space="preserve"> then decides on the best design for investigating the question.</w:t>
      </w:r>
    </w:p>
    <w:p w:rsidR="00E2024E" w:rsidRDefault="00E2024E" w:rsidP="00E2024E">
      <w:pPr>
        <w:autoSpaceDE w:val="0"/>
        <w:autoSpaceDN w:val="0"/>
        <w:adjustRightInd w:val="0"/>
        <w:spacing w:after="0" w:line="240" w:lineRule="auto"/>
        <w:rPr>
          <w:rFonts w:ascii="TrebuchetMS" w:hAnsi="TrebuchetMS" w:cs="TrebuchetMS"/>
          <w:sz w:val="24"/>
          <w:szCs w:val="24"/>
        </w:rPr>
      </w:pPr>
    </w:p>
    <w:p w:rsidR="00A62635" w:rsidRDefault="00E2024E" w:rsidP="00E2024E">
      <w:pPr>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The graph shows no obvious ending point (or starting point). What does this mean?</w:t>
      </w: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Consider the following examples of two different types of statistical investigations.</w:t>
      </w:r>
    </w:p>
    <w:p w:rsidR="00E2024E" w:rsidRDefault="00E2024E" w:rsidP="00E2024E">
      <w:pPr>
        <w:autoSpaceDE w:val="0"/>
        <w:autoSpaceDN w:val="0"/>
        <w:adjustRightInd w:val="0"/>
        <w:spacing w:after="0" w:line="240" w:lineRule="auto"/>
        <w:rPr>
          <w:rFonts w:ascii="TrebuchetMS" w:hAnsi="TrebuchetMS" w:cs="TrebuchetM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Example 1</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r>
        <w:rPr>
          <w:rFonts w:ascii="TrebuchetMS-Italic" w:hAnsi="TrebuchetMS-Italic" w:cs="TrebuchetMS-Italic"/>
          <w:i/>
          <w:iCs/>
          <w:sz w:val="24"/>
          <w:szCs w:val="24"/>
        </w:rPr>
        <w:t>Radio rating services sometimes collect data on listenership by asking participants to record the date, time, and station each time they listen to the radio. Other rating services distribute monitoring devices that automatically record this information anytime the participant has the radio turned on. Still others call participants and ask them about their listening habits. The data are then compiled so that advertisers know which stations are the most popular at specific times during the day.</w:t>
      </w:r>
    </w:p>
    <w:p w:rsidR="00E2024E" w:rsidRDefault="00E2024E" w:rsidP="00E2024E">
      <w:pPr>
        <w:autoSpaceDE w:val="0"/>
        <w:autoSpaceDN w:val="0"/>
        <w:adjustRightInd w:val="0"/>
        <w:spacing w:after="0" w:line="240" w:lineRule="auto"/>
        <w:rPr>
          <w:rFonts w:ascii="TrebuchetMS" w:hAnsi="TrebuchetMS" w:cs="TrebuchetM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Each of these approaches is an example of an </w:t>
      </w:r>
      <w:r>
        <w:rPr>
          <w:rFonts w:ascii="TrebuchetMS-Bold" w:hAnsi="TrebuchetMS-Bold" w:cs="TrebuchetMS-Bold"/>
          <w:b/>
          <w:bCs/>
          <w:sz w:val="24"/>
          <w:szCs w:val="24"/>
        </w:rPr>
        <w:t>observational study</w:t>
      </w:r>
      <w:r>
        <w:rPr>
          <w:rFonts w:ascii="TrebuchetMS" w:hAnsi="TrebuchetMS" w:cs="TrebuchetMS"/>
          <w:sz w:val="24"/>
          <w:szCs w:val="24"/>
        </w:rPr>
        <w:t>, which collects data about some characteristic(s) of the population. The data can be collected by observation, by a survey or interview, or by other means.</w:t>
      </w:r>
    </w:p>
    <w:p w:rsidR="00E2024E" w:rsidRDefault="00E2024E" w:rsidP="00E2024E">
      <w:pPr>
        <w:autoSpaceDE w:val="0"/>
        <w:autoSpaceDN w:val="0"/>
        <w:adjustRightInd w:val="0"/>
        <w:spacing w:after="0" w:line="240" w:lineRule="auto"/>
        <w:rPr>
          <w:rFonts w:ascii="TrebuchetMS-Bold" w:hAnsi="TrebuchetMS-Bold" w:cs="TrebuchetMS-Bold"/>
          <w:b/>
          <w:bC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Describe an observational study in your own words:</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r>
        <w:rPr>
          <w:rFonts w:ascii="TrebuchetMS-Italic" w:hAnsi="TrebuchetMS-Italic" w:cs="TrebuchetMS-Italic"/>
          <w:i/>
          <w:iCs/>
          <w:sz w:val="24"/>
          <w:szCs w:val="24"/>
        </w:rPr>
        <w:lastRenderedPageBreak/>
        <w:t>An observational study is research in which</w:t>
      </w: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Example 2</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r>
        <w:rPr>
          <w:rFonts w:ascii="TrebuchetMS-Italic" w:hAnsi="TrebuchetMS-Italic" w:cs="TrebuchetMS-Italic"/>
          <w:i/>
          <w:iCs/>
          <w:sz w:val="24"/>
          <w:szCs w:val="24"/>
        </w:rPr>
        <w:t>A 17-year-old student designed a science fair project with 72 mice randomly assigned to</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proofErr w:type="gramStart"/>
      <w:r>
        <w:rPr>
          <w:rFonts w:ascii="TrebuchetMS-Italic" w:hAnsi="TrebuchetMS-Italic" w:cs="TrebuchetMS-Italic"/>
          <w:i/>
          <w:iCs/>
          <w:sz w:val="24"/>
          <w:szCs w:val="24"/>
        </w:rPr>
        <w:t>three</w:t>
      </w:r>
      <w:proofErr w:type="gramEnd"/>
      <w:r>
        <w:rPr>
          <w:rFonts w:ascii="TrebuchetMS-Italic" w:hAnsi="TrebuchetMS-Italic" w:cs="TrebuchetMS-Italic"/>
          <w:i/>
          <w:iCs/>
          <w:sz w:val="24"/>
          <w:szCs w:val="24"/>
        </w:rPr>
        <w:t xml:space="preserve"> groups: hard rock music, Mozart, and no music at all (called a </w:t>
      </w:r>
      <w:r>
        <w:rPr>
          <w:rFonts w:ascii="Trebuchet-BoldItalic" w:hAnsi="Trebuchet-BoldItalic" w:cs="Trebuchet-BoldItalic"/>
          <w:b/>
          <w:bCs/>
          <w:i/>
          <w:iCs/>
          <w:sz w:val="24"/>
          <w:szCs w:val="24"/>
        </w:rPr>
        <w:t>control group</w:t>
      </w:r>
      <w:r>
        <w:rPr>
          <w:rFonts w:ascii="TrebuchetMS-Italic" w:hAnsi="TrebuchetMS-Italic" w:cs="TrebuchetMS-Italic"/>
          <w:i/>
          <w:iCs/>
          <w:sz w:val="24"/>
          <w:szCs w:val="24"/>
        </w:rPr>
        <w:t>). The</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proofErr w:type="gramStart"/>
      <w:r>
        <w:rPr>
          <w:rFonts w:ascii="TrebuchetMS-Italic" w:hAnsi="TrebuchetMS-Italic" w:cs="TrebuchetMS-Italic"/>
          <w:i/>
          <w:iCs/>
          <w:sz w:val="24"/>
          <w:szCs w:val="24"/>
        </w:rPr>
        <w:t>mice</w:t>
      </w:r>
      <w:proofErr w:type="gramEnd"/>
      <w:r>
        <w:rPr>
          <w:rFonts w:ascii="TrebuchetMS-Italic" w:hAnsi="TrebuchetMS-Italic" w:cs="TrebuchetMS-Italic"/>
          <w:i/>
          <w:iCs/>
          <w:sz w:val="24"/>
          <w:szCs w:val="24"/>
        </w:rPr>
        <w:t xml:space="preserve"> in the first two groups were exposed to music 10 hours a day. Three times a week, all</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proofErr w:type="gramStart"/>
      <w:r>
        <w:rPr>
          <w:rFonts w:ascii="TrebuchetMS-Italic" w:hAnsi="TrebuchetMS-Italic" w:cs="TrebuchetMS-Italic"/>
          <w:i/>
          <w:iCs/>
          <w:sz w:val="24"/>
          <w:szCs w:val="24"/>
        </w:rPr>
        <w:t>of</w:t>
      </w:r>
      <w:proofErr w:type="gramEnd"/>
      <w:r>
        <w:rPr>
          <w:rFonts w:ascii="TrebuchetMS-Italic" w:hAnsi="TrebuchetMS-Italic" w:cs="TrebuchetMS-Italic"/>
          <w:i/>
          <w:iCs/>
          <w:sz w:val="24"/>
          <w:szCs w:val="24"/>
        </w:rPr>
        <w:t xml:space="preserve"> the groups were timed as they ran through a maze. An analysis of results showed that</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proofErr w:type="gramStart"/>
      <w:r>
        <w:rPr>
          <w:rFonts w:ascii="TrebuchetMS-Italic" w:hAnsi="TrebuchetMS-Italic" w:cs="TrebuchetMS-Italic"/>
          <w:i/>
          <w:iCs/>
          <w:sz w:val="24"/>
          <w:szCs w:val="24"/>
        </w:rPr>
        <w:t>the</w:t>
      </w:r>
      <w:proofErr w:type="gramEnd"/>
      <w:r>
        <w:rPr>
          <w:rFonts w:ascii="TrebuchetMS-Italic" w:hAnsi="TrebuchetMS-Italic" w:cs="TrebuchetMS-Italic"/>
          <w:i/>
          <w:iCs/>
          <w:sz w:val="24"/>
          <w:szCs w:val="24"/>
        </w:rPr>
        <w:t xml:space="preserve"> 24 mice in the no-music group averaged about a 5-minute improvement in their maze</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proofErr w:type="gramStart"/>
      <w:r>
        <w:rPr>
          <w:rFonts w:ascii="TrebuchetMS-Italic" w:hAnsi="TrebuchetMS-Italic" w:cs="TrebuchetMS-Italic"/>
          <w:i/>
          <w:iCs/>
          <w:sz w:val="24"/>
          <w:szCs w:val="24"/>
        </w:rPr>
        <w:t>completion</w:t>
      </w:r>
      <w:proofErr w:type="gramEnd"/>
      <w:r>
        <w:rPr>
          <w:rFonts w:ascii="TrebuchetMS-Italic" w:hAnsi="TrebuchetMS-Italic" w:cs="TrebuchetMS-Italic"/>
          <w:i/>
          <w:iCs/>
          <w:sz w:val="24"/>
          <w:szCs w:val="24"/>
        </w:rPr>
        <w:t xml:space="preserve"> time, while the Mozart mice improved 8.5 minutes. The hard rock mice actually</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proofErr w:type="gramStart"/>
      <w:r>
        <w:rPr>
          <w:rFonts w:ascii="TrebuchetMS-Italic" w:hAnsi="TrebuchetMS-Italic" w:cs="TrebuchetMS-Italic"/>
          <w:i/>
          <w:iCs/>
          <w:sz w:val="24"/>
          <w:szCs w:val="24"/>
        </w:rPr>
        <w:t>got</w:t>
      </w:r>
      <w:proofErr w:type="gramEnd"/>
      <w:r>
        <w:rPr>
          <w:rFonts w:ascii="TrebuchetMS-Italic" w:hAnsi="TrebuchetMS-Italic" w:cs="TrebuchetMS-Italic"/>
          <w:i/>
          <w:iCs/>
          <w:sz w:val="24"/>
          <w:szCs w:val="24"/>
        </w:rPr>
        <w:t xml:space="preserve"> slower—an average of four times slower! Another interesting fact: The student had to</w:t>
      </w:r>
    </w:p>
    <w:p w:rsidR="00E2024E" w:rsidRDefault="00E2024E" w:rsidP="00E2024E">
      <w:pPr>
        <w:autoSpaceDE w:val="0"/>
        <w:autoSpaceDN w:val="0"/>
        <w:adjustRightInd w:val="0"/>
        <w:spacing w:after="0" w:line="240" w:lineRule="auto"/>
        <w:rPr>
          <w:rFonts w:ascii="TrebuchetMS-Italic" w:hAnsi="TrebuchetMS-Italic" w:cs="TrebuchetMS-Italic"/>
          <w:i/>
          <w:iCs/>
          <w:sz w:val="24"/>
          <w:szCs w:val="24"/>
        </w:rPr>
      </w:pPr>
      <w:proofErr w:type="gramStart"/>
      <w:r>
        <w:rPr>
          <w:rFonts w:ascii="TrebuchetMS-Italic" w:hAnsi="TrebuchetMS-Italic" w:cs="TrebuchetMS-Italic"/>
          <w:i/>
          <w:iCs/>
          <w:sz w:val="24"/>
          <w:szCs w:val="24"/>
        </w:rPr>
        <w:t>start</w:t>
      </w:r>
      <w:proofErr w:type="gramEnd"/>
      <w:r>
        <w:rPr>
          <w:rFonts w:ascii="TrebuchetMS-Italic" w:hAnsi="TrebuchetMS-Italic" w:cs="TrebuchetMS-Italic"/>
          <w:i/>
          <w:iCs/>
          <w:sz w:val="24"/>
          <w:szCs w:val="24"/>
        </w:rPr>
        <w:t xml:space="preserve"> his experiment over because all the hard-rock mice killed each other. None of the</w:t>
      </w:r>
    </w:p>
    <w:p w:rsidR="00E2024E" w:rsidRDefault="00E2024E" w:rsidP="00E2024E">
      <w:pPr>
        <w:autoSpaceDE w:val="0"/>
        <w:autoSpaceDN w:val="0"/>
        <w:adjustRightInd w:val="0"/>
        <w:spacing w:after="0" w:line="240" w:lineRule="auto"/>
        <w:rPr>
          <w:rFonts w:ascii="TrebuchetMS-Italic" w:hAnsi="TrebuchetMS-Italic" w:cs="TrebuchetMS-Italic"/>
          <w:i/>
          <w:iCs/>
          <w:sz w:val="16"/>
          <w:szCs w:val="16"/>
        </w:rPr>
      </w:pPr>
      <w:proofErr w:type="gramStart"/>
      <w:r>
        <w:rPr>
          <w:rFonts w:ascii="TrebuchetMS-Italic" w:hAnsi="TrebuchetMS-Italic" w:cs="TrebuchetMS-Italic"/>
          <w:i/>
          <w:iCs/>
          <w:sz w:val="24"/>
          <w:szCs w:val="24"/>
        </w:rPr>
        <w:t>classical</w:t>
      </w:r>
      <w:proofErr w:type="gramEnd"/>
      <w:r>
        <w:rPr>
          <w:rFonts w:ascii="TrebuchetMS-Italic" w:hAnsi="TrebuchetMS-Italic" w:cs="TrebuchetMS-Italic"/>
          <w:i/>
          <w:iCs/>
          <w:sz w:val="24"/>
          <w:szCs w:val="24"/>
        </w:rPr>
        <w:t xml:space="preserve"> mice did that</w:t>
      </w:r>
      <w:r w:rsidRPr="00E2024E">
        <w:rPr>
          <w:rFonts w:ascii="TrebuchetMS-Italic" w:hAnsi="TrebuchetMS-Italic" w:cs="TrebuchetMS-Italic"/>
          <w:i/>
          <w:iCs/>
          <w:sz w:val="16"/>
          <w:szCs w:val="16"/>
        </w:rPr>
        <w:t>.</w:t>
      </w:r>
    </w:p>
    <w:p w:rsidR="00E2024E" w:rsidRPr="00E2024E" w:rsidRDefault="00E2024E" w:rsidP="00E2024E">
      <w:pPr>
        <w:autoSpaceDE w:val="0"/>
        <w:autoSpaceDN w:val="0"/>
        <w:adjustRightInd w:val="0"/>
        <w:spacing w:after="0" w:line="240" w:lineRule="auto"/>
        <w:rPr>
          <w:rFonts w:ascii="TrebuchetMS" w:hAnsi="TrebuchetMS" w:cs="TrebuchetMS"/>
          <w:sz w:val="16"/>
          <w:szCs w:val="16"/>
        </w:rPr>
      </w:pPr>
      <w:r w:rsidRPr="00E2024E">
        <w:rPr>
          <w:rFonts w:ascii="TrebuchetMS-Italic" w:hAnsi="TrebuchetMS-Italic" w:cs="TrebuchetMS-Italic"/>
          <w:i/>
          <w:iCs/>
          <w:sz w:val="16"/>
          <w:szCs w:val="16"/>
        </w:rPr>
        <w:t xml:space="preserve"> </w:t>
      </w:r>
      <w:proofErr w:type="gramStart"/>
      <w:r w:rsidRPr="00E2024E">
        <w:rPr>
          <w:rFonts w:ascii="TrebuchetMS" w:hAnsi="TrebuchetMS" w:cs="TrebuchetMS"/>
          <w:sz w:val="16"/>
          <w:szCs w:val="16"/>
        </w:rPr>
        <w:t>(Wertz, M. [1998].</w:t>
      </w:r>
      <w:proofErr w:type="gramEnd"/>
      <w:r w:rsidRPr="00E2024E">
        <w:rPr>
          <w:rFonts w:ascii="TrebuchetMS" w:hAnsi="TrebuchetMS" w:cs="TrebuchetMS"/>
          <w:sz w:val="16"/>
          <w:szCs w:val="16"/>
        </w:rPr>
        <w:t xml:space="preserve"> </w:t>
      </w:r>
      <w:r w:rsidRPr="00E2024E">
        <w:rPr>
          <w:rFonts w:ascii="TrebuchetMS-Italic" w:hAnsi="TrebuchetMS-Italic" w:cs="TrebuchetMS-Italic"/>
          <w:i/>
          <w:iCs/>
          <w:sz w:val="16"/>
          <w:szCs w:val="16"/>
        </w:rPr>
        <w:t xml:space="preserve">Why classical music is key to education. </w:t>
      </w:r>
      <w:r>
        <w:rPr>
          <w:rFonts w:ascii="TrebuchetMS" w:hAnsi="TrebuchetMS" w:cs="TrebuchetMS"/>
          <w:sz w:val="16"/>
          <w:szCs w:val="16"/>
        </w:rPr>
        <w:t xml:space="preserve">From </w:t>
      </w:r>
      <w:r w:rsidRPr="00E2024E">
        <w:rPr>
          <w:rFonts w:ascii="TrebuchetMS" w:hAnsi="TrebuchetMS" w:cs="TrebuchetMS"/>
          <w:sz w:val="16"/>
          <w:szCs w:val="16"/>
        </w:rPr>
        <w:t>www.schillerinstitute.org/programs/program_symp_2_7_98_tchor_.html#Music_Mice_Mazes)</w:t>
      </w:r>
    </w:p>
    <w:p w:rsidR="00E2024E" w:rsidRDefault="00E2024E" w:rsidP="00E2024E">
      <w:pPr>
        <w:autoSpaceDE w:val="0"/>
        <w:autoSpaceDN w:val="0"/>
        <w:adjustRightInd w:val="0"/>
        <w:spacing w:after="0" w:line="240" w:lineRule="auto"/>
        <w:rPr>
          <w:rFonts w:ascii="TrebuchetMS" w:hAnsi="TrebuchetMS" w:cs="TrebuchetM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This is an example of an </w:t>
      </w:r>
      <w:r>
        <w:rPr>
          <w:rFonts w:ascii="TrebuchetMS-Bold" w:hAnsi="TrebuchetMS-Bold" w:cs="TrebuchetMS-Bold"/>
          <w:b/>
          <w:bCs/>
          <w:sz w:val="24"/>
          <w:szCs w:val="24"/>
        </w:rPr>
        <w:t>experimental study</w:t>
      </w:r>
      <w:r>
        <w:rPr>
          <w:rFonts w:ascii="TrebuchetMS" w:hAnsi="TrebuchetMS" w:cs="TrebuchetMS"/>
          <w:sz w:val="24"/>
          <w:szCs w:val="24"/>
        </w:rPr>
        <w:t>. In an experimental study, the researcher separates the participants into one or more groups and applies some sort of treatment. After treatment, the variable of interest is measured and the results are compared.</w:t>
      </w:r>
    </w:p>
    <w:p w:rsidR="00E2024E" w:rsidRDefault="00E2024E" w:rsidP="00E2024E">
      <w:pPr>
        <w:autoSpaceDE w:val="0"/>
        <w:autoSpaceDN w:val="0"/>
        <w:adjustRightInd w:val="0"/>
        <w:spacing w:after="0" w:line="240" w:lineRule="auto"/>
        <w:rPr>
          <w:rFonts w:ascii="TrebuchetMS-Bold" w:hAnsi="TrebuchetMS-Bold" w:cs="TrebuchetMS-Bold"/>
          <w:b/>
          <w:bC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 xml:space="preserve">What are the </w:t>
      </w:r>
      <w:r>
        <w:rPr>
          <w:rFonts w:ascii="TrebuchetMS-Bold" w:hAnsi="TrebuchetMS-Bold" w:cs="TrebuchetMS-Bold"/>
          <w:b/>
          <w:bCs/>
          <w:sz w:val="24"/>
          <w:szCs w:val="24"/>
        </w:rPr>
        <w:t xml:space="preserve">treatment </w:t>
      </w:r>
      <w:r>
        <w:rPr>
          <w:rFonts w:ascii="TrebuchetMS" w:hAnsi="TrebuchetMS" w:cs="TrebuchetMS"/>
          <w:sz w:val="24"/>
          <w:szCs w:val="24"/>
        </w:rPr>
        <w:t xml:space="preserve">and the </w:t>
      </w:r>
      <w:r>
        <w:rPr>
          <w:rFonts w:ascii="TrebuchetMS-Bold" w:hAnsi="TrebuchetMS-Bold" w:cs="TrebuchetMS-Bold"/>
          <w:b/>
          <w:bCs/>
          <w:sz w:val="24"/>
          <w:szCs w:val="24"/>
        </w:rPr>
        <w:t xml:space="preserve">variable of interest </w:t>
      </w:r>
      <w:r>
        <w:rPr>
          <w:rFonts w:ascii="TrebuchetMS" w:hAnsi="TrebuchetMS" w:cs="TrebuchetMS"/>
          <w:sz w:val="24"/>
          <w:szCs w:val="24"/>
        </w:rPr>
        <w:t>in this case?</w:t>
      </w:r>
    </w:p>
    <w:p w:rsidR="00E2024E" w:rsidRDefault="00E2024E" w:rsidP="00E2024E">
      <w:pPr>
        <w:autoSpaceDE w:val="0"/>
        <w:autoSpaceDN w:val="0"/>
        <w:adjustRightInd w:val="0"/>
        <w:spacing w:after="0" w:line="240" w:lineRule="auto"/>
        <w:rPr>
          <w:rFonts w:ascii="TrebuchetMS-Bold" w:hAnsi="TrebuchetMS-Bold" w:cs="TrebuchetMS-Bold"/>
          <w:b/>
          <w:bCs/>
          <w:sz w:val="24"/>
          <w:szCs w:val="24"/>
        </w:rPr>
      </w:pPr>
    </w:p>
    <w:p w:rsidR="00E2024E" w:rsidRDefault="00E2024E" w:rsidP="00E2024E">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Describe an experimental study in your own words:</w:t>
      </w:r>
    </w:p>
    <w:p w:rsidR="00E2024E" w:rsidRDefault="00E2024E" w:rsidP="00E2024E">
      <w:pPr>
        <w:rPr>
          <w:rFonts w:ascii="TrebuchetMS-Italic" w:hAnsi="TrebuchetMS-Italic" w:cs="TrebuchetMS-Italic"/>
          <w:i/>
          <w:iCs/>
          <w:sz w:val="24"/>
          <w:szCs w:val="24"/>
        </w:rPr>
      </w:pPr>
      <w:r>
        <w:rPr>
          <w:rFonts w:ascii="TrebuchetMS-Italic" w:hAnsi="TrebuchetMS-Italic" w:cs="TrebuchetMS-Italic"/>
          <w:i/>
          <w:iCs/>
          <w:sz w:val="24"/>
          <w:szCs w:val="24"/>
        </w:rPr>
        <w:t>An experimental study is research in which</w:t>
      </w:r>
    </w:p>
    <w:p w:rsidR="00DB23E5" w:rsidRDefault="00DB23E5" w:rsidP="00E2024E">
      <w:pPr>
        <w:rPr>
          <w:rFonts w:ascii="TrebuchetMS-Italic" w:hAnsi="TrebuchetMS-Italic" w:cs="TrebuchetMS-Italic"/>
          <w:i/>
          <w:iCs/>
          <w:sz w:val="24"/>
          <w:szCs w:val="24"/>
        </w:rPr>
      </w:pPr>
    </w:p>
    <w:p w:rsidR="00DB23E5" w:rsidRDefault="00DB23E5" w:rsidP="00E2024E">
      <w:pPr>
        <w:rPr>
          <w:rFonts w:ascii="TrebuchetMS-Italic" w:hAnsi="TrebuchetMS-Italic" w:cs="TrebuchetMS-Italic"/>
          <w:i/>
          <w:iC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Observational and experimental studies have many components that must be planned, such as sampling and data collection procedures. Then the data must be collected, the results analyzed, and the conclusions reported.</w:t>
      </w:r>
    </w:p>
    <w:p w:rsidR="00DB23E5" w:rsidRDefault="00DB23E5" w:rsidP="00DB23E5">
      <w:pPr>
        <w:autoSpaceDE w:val="0"/>
        <w:autoSpaceDN w:val="0"/>
        <w:adjustRightInd w:val="0"/>
        <w:spacing w:after="0" w:line="240" w:lineRule="auto"/>
        <w:rPr>
          <w:rFonts w:ascii="TrebuchetMS-Bold" w:hAnsi="TrebuchetMS-Bold" w:cs="TrebuchetMS-Bold"/>
          <w:b/>
          <w:bC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Referring back to the Research Cycle graphic, why is there an arrow after the Report box?</w:t>
      </w:r>
    </w:p>
    <w:p w:rsidR="00DB23E5" w:rsidRDefault="00DB23E5" w:rsidP="00DB23E5">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And what about the Question box?</w:t>
      </w:r>
      <w:proofErr w:type="gramEnd"/>
      <w:r>
        <w:rPr>
          <w:rFonts w:ascii="TrebuchetMS" w:hAnsi="TrebuchetMS" w:cs="TrebuchetMS"/>
          <w:sz w:val="24"/>
          <w:szCs w:val="24"/>
        </w:rPr>
        <w:t xml:space="preserve"> </w:t>
      </w:r>
    </w:p>
    <w:p w:rsidR="00DB23E5" w:rsidRDefault="00DB23E5" w:rsidP="00DB23E5">
      <w:pPr>
        <w:autoSpaceDE w:val="0"/>
        <w:autoSpaceDN w:val="0"/>
        <w:adjustRightInd w:val="0"/>
        <w:spacing w:after="0" w:line="240" w:lineRule="auto"/>
        <w:jc w:val="center"/>
        <w:rPr>
          <w:rFonts w:ascii="TrebuchetMS" w:hAnsi="TrebuchetMS" w:cs="TrebuchetMS"/>
          <w:sz w:val="24"/>
          <w:szCs w:val="24"/>
        </w:rPr>
      </w:pPr>
      <w:r>
        <w:rPr>
          <w:noProof/>
        </w:rPr>
        <w:drawing>
          <wp:inline distT="0" distB="0" distL="0" distR="0" wp14:anchorId="66CBF0C8" wp14:editId="2DFDF338">
            <wp:extent cx="3924300" cy="179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24300" cy="1799255"/>
                    </a:xfrm>
                    <a:prstGeom prst="rect">
                      <a:avLst/>
                    </a:prstGeom>
                  </pic:spPr>
                </pic:pic>
              </a:graphicData>
            </a:graphic>
          </wp:inline>
        </w:drawing>
      </w: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Consider this situation: “This unopened bag of chips is half empty. I wonder if it really contains 28.3 grams as the package </w:t>
      </w:r>
      <w:proofErr w:type="gramStart"/>
      <w:r>
        <w:rPr>
          <w:rFonts w:ascii="TrebuchetMS" w:hAnsi="TrebuchetMS" w:cs="TrebuchetMS"/>
          <w:sz w:val="24"/>
          <w:szCs w:val="24"/>
        </w:rPr>
        <w:t>says?</w:t>
      </w:r>
      <w:proofErr w:type="gramEnd"/>
      <w:r>
        <w:rPr>
          <w:rFonts w:ascii="TrebuchetMS" w:hAnsi="TrebuchetMS" w:cs="TrebuchetMS"/>
          <w:sz w:val="24"/>
          <w:szCs w:val="24"/>
        </w:rPr>
        <w:t xml:space="preserve">”  This type of informal question or observation is the beginning of many investigations.  </w:t>
      </w:r>
    </w:p>
    <w:p w:rsidR="00DB23E5" w:rsidRDefault="00DB23E5"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Informal questions can turn into more formal problem statements or </w:t>
      </w:r>
      <w:r>
        <w:rPr>
          <w:rFonts w:ascii="TrebuchetMS-Bold" w:hAnsi="TrebuchetMS-Bold" w:cs="TrebuchetMS-Bold"/>
          <w:b/>
          <w:bCs/>
          <w:sz w:val="24"/>
          <w:szCs w:val="24"/>
        </w:rPr>
        <w:t>research questions</w:t>
      </w:r>
      <w:r>
        <w:rPr>
          <w:rFonts w:ascii="TrebuchetMS" w:hAnsi="TrebuchetMS" w:cs="TrebuchetMS"/>
          <w:sz w:val="24"/>
          <w:szCs w:val="24"/>
        </w:rPr>
        <w:t>.  For example, you may decide to investigate whether there is a scandal in the potato chip</w:t>
      </w:r>
    </w:p>
    <w:p w:rsidR="00DB23E5" w:rsidRDefault="00DB23E5" w:rsidP="00DB23E5">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industry</w:t>
      </w:r>
      <w:proofErr w:type="gramEnd"/>
      <w:r>
        <w:rPr>
          <w:rFonts w:ascii="TrebuchetMS" w:hAnsi="TrebuchetMS" w:cs="TrebuchetMS"/>
          <w:sz w:val="24"/>
          <w:szCs w:val="24"/>
        </w:rPr>
        <w:t xml:space="preserve"> by checking the following:  “Do Spud Potato Chips contain an average of 28.3 grams of chips per bag?”</w:t>
      </w:r>
    </w:p>
    <w:p w:rsidR="00DB23E5" w:rsidRDefault="00DB23E5" w:rsidP="00DB23E5">
      <w:pPr>
        <w:autoSpaceDE w:val="0"/>
        <w:autoSpaceDN w:val="0"/>
        <w:adjustRightInd w:val="0"/>
        <w:spacing w:after="0" w:line="240" w:lineRule="auto"/>
        <w:rPr>
          <w:rFonts w:ascii="TrebuchetMS-Bold" w:hAnsi="TrebuchetMS-Bold" w:cs="TrebuchetMS-Bold"/>
          <w:b/>
          <w:bC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 xml:space="preserve">7. REFLECTION: </w:t>
      </w:r>
      <w:r>
        <w:rPr>
          <w:rFonts w:ascii="TrebuchetMS" w:hAnsi="TrebuchetMS" w:cs="TrebuchetMS"/>
          <w:sz w:val="24"/>
          <w:szCs w:val="24"/>
        </w:rPr>
        <w:t>Now that you have been introduced to the research cycle process, think of some research questions that you are interested in studying. List at least three ideas of research questions.</w:t>
      </w:r>
    </w:p>
    <w:p w:rsidR="00DB23E5" w:rsidRDefault="00DB23E5"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Consider the following:</w:t>
      </w:r>
    </w:p>
    <w:p w:rsidR="00DB23E5" w:rsidRDefault="00DB23E5" w:rsidP="00DB23E5">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What type of study (experimental or observational) might be best to approach each of your research questions?</w:t>
      </w:r>
    </w:p>
    <w:p w:rsidR="004467BB" w:rsidRDefault="004467BB" w:rsidP="00DB23E5">
      <w:pPr>
        <w:autoSpaceDE w:val="0"/>
        <w:autoSpaceDN w:val="0"/>
        <w:adjustRightInd w:val="0"/>
        <w:spacing w:after="0" w:line="240" w:lineRule="auto"/>
        <w:ind w:firstLine="720"/>
        <w:rPr>
          <w:rFonts w:ascii="TrebuchetMS" w:hAnsi="TrebuchetMS" w:cs="TrebuchetMS"/>
          <w:sz w:val="24"/>
          <w:szCs w:val="24"/>
        </w:rPr>
      </w:pPr>
    </w:p>
    <w:p w:rsidR="004467BB" w:rsidRDefault="004467BB" w:rsidP="00DB23E5">
      <w:pPr>
        <w:autoSpaceDE w:val="0"/>
        <w:autoSpaceDN w:val="0"/>
        <w:adjustRightInd w:val="0"/>
        <w:spacing w:after="0" w:line="240" w:lineRule="auto"/>
        <w:ind w:firstLine="720"/>
        <w:rPr>
          <w:rFonts w:ascii="TrebuchetMS" w:hAnsi="TrebuchetMS" w:cs="TrebuchetMS"/>
          <w:sz w:val="24"/>
          <w:szCs w:val="24"/>
        </w:rPr>
      </w:pPr>
    </w:p>
    <w:p w:rsidR="00DB23E5" w:rsidRDefault="00DB23E5" w:rsidP="00DB23E5">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If you only have four weeks to actually implement a research study, is it still possible to study any of your research questions?</w:t>
      </w:r>
    </w:p>
    <w:p w:rsidR="004467BB" w:rsidRDefault="004467BB" w:rsidP="00DB23E5">
      <w:pPr>
        <w:autoSpaceDE w:val="0"/>
        <w:autoSpaceDN w:val="0"/>
        <w:adjustRightInd w:val="0"/>
        <w:spacing w:after="0" w:line="240" w:lineRule="auto"/>
        <w:ind w:firstLine="720"/>
        <w:rPr>
          <w:rFonts w:ascii="TrebuchetMS" w:hAnsi="TrebuchetMS" w:cs="TrebuchetMS"/>
          <w:sz w:val="24"/>
          <w:szCs w:val="24"/>
        </w:rPr>
      </w:pPr>
    </w:p>
    <w:p w:rsidR="004467BB" w:rsidRDefault="004467BB" w:rsidP="00DB23E5">
      <w:pPr>
        <w:autoSpaceDE w:val="0"/>
        <w:autoSpaceDN w:val="0"/>
        <w:adjustRightInd w:val="0"/>
        <w:spacing w:after="0" w:line="240" w:lineRule="auto"/>
        <w:ind w:firstLine="720"/>
        <w:rPr>
          <w:rFonts w:ascii="TrebuchetMS" w:hAnsi="TrebuchetMS" w:cs="TrebuchetMS"/>
          <w:sz w:val="24"/>
          <w:szCs w:val="24"/>
        </w:rPr>
      </w:pPr>
    </w:p>
    <w:p w:rsidR="00DB23E5" w:rsidRDefault="00DB23E5" w:rsidP="00DB23E5">
      <w:pPr>
        <w:autoSpaceDE w:val="0"/>
        <w:autoSpaceDN w:val="0"/>
        <w:adjustRightInd w:val="0"/>
        <w:spacing w:after="0" w:line="240" w:lineRule="auto"/>
        <w:ind w:firstLine="720"/>
        <w:rPr>
          <w:rFonts w:ascii="TrebuchetMS" w:hAnsi="TrebuchetMS" w:cs="TrebuchetMS"/>
          <w:sz w:val="24"/>
          <w:szCs w:val="24"/>
        </w:rPr>
      </w:pPr>
      <w:proofErr w:type="gramStart"/>
      <w:r>
        <w:rPr>
          <w:rFonts w:ascii="Symbol" w:hAnsi="Symbol" w:cs="Symbol"/>
          <w:sz w:val="24"/>
          <w:szCs w:val="24"/>
        </w:rPr>
        <w:t></w:t>
      </w:r>
      <w:r>
        <w:rPr>
          <w:rFonts w:ascii="Symbol" w:hAnsi="Symbol" w:cs="Symbol"/>
          <w:sz w:val="24"/>
          <w:szCs w:val="24"/>
        </w:rPr>
        <w:t></w:t>
      </w:r>
      <w:r>
        <w:rPr>
          <w:rFonts w:ascii="TrebuchetMS" w:hAnsi="TrebuchetMS" w:cs="TrebuchetMS"/>
          <w:sz w:val="24"/>
          <w:szCs w:val="24"/>
        </w:rPr>
        <w:t>How can you change one of your questions to make it fit into this timeline?</w:t>
      </w:r>
      <w:proofErr w:type="gramEnd"/>
    </w:p>
    <w:p w:rsidR="00DB23E5" w:rsidRDefault="00DB23E5" w:rsidP="00DB23E5">
      <w:pPr>
        <w:autoSpaceDE w:val="0"/>
        <w:autoSpaceDN w:val="0"/>
        <w:adjustRightInd w:val="0"/>
        <w:spacing w:after="0" w:line="240" w:lineRule="auto"/>
        <w:rPr>
          <w:rFonts w:ascii="TrebuchetMS-Bold" w:hAnsi="TrebuchetMS-Bold" w:cs="TrebuchetMS-Bold"/>
          <w:b/>
          <w:bCs/>
          <w:sz w:val="24"/>
          <w:szCs w:val="24"/>
        </w:rPr>
      </w:pPr>
    </w:p>
    <w:p w:rsidR="00DB23E5" w:rsidRDefault="00DB23E5" w:rsidP="00DB23E5">
      <w:pPr>
        <w:autoSpaceDE w:val="0"/>
        <w:autoSpaceDN w:val="0"/>
        <w:adjustRightInd w:val="0"/>
        <w:spacing w:after="0" w:line="240" w:lineRule="auto"/>
        <w:rPr>
          <w:rFonts w:ascii="TrebuchetMS-Bold" w:hAnsi="TrebuchetMS-Bold" w:cs="TrebuchetMS-Bold"/>
          <w:b/>
          <w:bCs/>
          <w:sz w:val="24"/>
          <w:szCs w:val="24"/>
        </w:rPr>
      </w:pPr>
    </w:p>
    <w:p w:rsidR="004467BB" w:rsidRDefault="004467BB" w:rsidP="00DB23E5">
      <w:pPr>
        <w:autoSpaceDE w:val="0"/>
        <w:autoSpaceDN w:val="0"/>
        <w:adjustRightInd w:val="0"/>
        <w:spacing w:after="0" w:line="240" w:lineRule="auto"/>
        <w:rPr>
          <w:rFonts w:ascii="TrebuchetMS-Bold" w:hAnsi="TrebuchetMS-Bold" w:cs="TrebuchetMS-Bold"/>
          <w:b/>
          <w:bC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w:t>
      </w:r>
      <w:r>
        <w:rPr>
          <w:rFonts w:ascii="TrebuchetMS" w:hAnsi="TrebuchetMS" w:cs="TrebuchetMS"/>
          <w:sz w:val="24"/>
          <w:szCs w:val="24"/>
        </w:rPr>
        <w:t>Suppose you conduct the investigation into Spud Potato Chips and find that the mean weight of the chips in your sample is 25 grams, rather than 28.3 grams (</w:t>
      </w:r>
      <m:oMath>
        <m:acc>
          <m:accPr>
            <m:chr m:val="̅"/>
            <m:ctrlPr>
              <w:rPr>
                <w:rFonts w:ascii="Cambria Math" w:hAnsi="Cambria Math" w:cs="Trebuchet-BoldItalic"/>
                <w:b/>
                <w:bCs/>
                <w:i/>
                <w:iCs/>
                <w:sz w:val="27"/>
                <w:szCs w:val="27"/>
              </w:rPr>
            </m:ctrlPr>
          </m:accPr>
          <m:e>
            <m:r>
              <m:rPr>
                <m:sty m:val="bi"/>
              </m:rPr>
              <w:rPr>
                <w:rFonts w:ascii="Cambria Math" w:hAnsi="Cambria Math" w:cs="Trebuchet-BoldItalic"/>
                <w:sz w:val="27"/>
                <w:szCs w:val="27"/>
              </w:rPr>
              <m:t>x</m:t>
            </m:r>
          </m:e>
        </m:acc>
      </m:oMath>
      <w:r>
        <w:rPr>
          <w:rFonts w:ascii="Trebuchet-BoldItalic" w:hAnsi="Trebuchet-BoldItalic" w:cs="Trebuchet-BoldItalic"/>
          <w:b/>
          <w:bCs/>
          <w:i/>
          <w:iCs/>
          <w:sz w:val="27"/>
          <w:szCs w:val="27"/>
        </w:rPr>
        <w:t xml:space="preserve"> </w:t>
      </w:r>
      <w:r>
        <w:rPr>
          <w:rFonts w:ascii="TrebuchetMS" w:hAnsi="TrebuchetMS" w:cs="TrebuchetMS"/>
          <w:sz w:val="24"/>
          <w:szCs w:val="24"/>
        </w:rPr>
        <w:t>= 25 grams).  Do you think that a difference of 3.3 grams between the actual and advertised weights is large enough that it needs to be reported? If so, how do you report this information and to whom?</w:t>
      </w:r>
    </w:p>
    <w:p w:rsidR="00DB23E5" w:rsidRDefault="00DB23E5" w:rsidP="00DB23E5">
      <w:pPr>
        <w:rPr>
          <w:rFonts w:ascii="TrebuchetMS" w:hAnsi="TrebuchetMS" w:cs="TrebuchetMS"/>
          <w:sz w:val="24"/>
          <w:szCs w:val="24"/>
        </w:rPr>
      </w:pPr>
    </w:p>
    <w:p w:rsidR="004467BB" w:rsidRDefault="004467BB" w:rsidP="00DB23E5">
      <w:pPr>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In some situations, researchers are even more formal and state </w:t>
      </w:r>
      <w:r>
        <w:rPr>
          <w:rFonts w:ascii="TrebuchetMS-Bold" w:hAnsi="TrebuchetMS-Bold" w:cs="TrebuchetMS-Bold"/>
          <w:b/>
          <w:bCs/>
          <w:sz w:val="24"/>
          <w:szCs w:val="24"/>
        </w:rPr>
        <w:t xml:space="preserve">hypotheses. </w:t>
      </w:r>
      <w:r>
        <w:rPr>
          <w:rFonts w:ascii="TrebuchetMS" w:hAnsi="TrebuchetMS" w:cs="TrebuchetMS"/>
          <w:sz w:val="24"/>
          <w:szCs w:val="24"/>
        </w:rPr>
        <w:t xml:space="preserve">In a case like this, the </w:t>
      </w:r>
      <w:r>
        <w:rPr>
          <w:rFonts w:ascii="TrebuchetMS-Bold" w:hAnsi="TrebuchetMS-Bold" w:cs="TrebuchetMS-Bold"/>
          <w:b/>
          <w:bCs/>
          <w:sz w:val="24"/>
          <w:szCs w:val="24"/>
        </w:rPr>
        <w:t xml:space="preserve">null hypothesis </w:t>
      </w:r>
      <w:r>
        <w:rPr>
          <w:rFonts w:ascii="TrebuchetMS" w:hAnsi="TrebuchetMS" w:cs="TrebuchetMS"/>
          <w:sz w:val="24"/>
          <w:szCs w:val="24"/>
        </w:rPr>
        <w:t>(H</w:t>
      </w:r>
      <w:r>
        <w:rPr>
          <w:rFonts w:ascii="TrebuchetMS" w:hAnsi="TrebuchetMS" w:cs="TrebuchetMS"/>
          <w:sz w:val="16"/>
          <w:szCs w:val="16"/>
        </w:rPr>
        <w:t>o</w:t>
      </w:r>
      <w:r>
        <w:rPr>
          <w:rFonts w:ascii="TrebuchetMS" w:hAnsi="TrebuchetMS" w:cs="TrebuchetMS"/>
          <w:sz w:val="24"/>
          <w:szCs w:val="24"/>
        </w:rPr>
        <w:t xml:space="preserve">) generally states that there is no difference between the true value and the claimed value. The </w:t>
      </w:r>
      <w:r>
        <w:rPr>
          <w:rFonts w:ascii="TrebuchetMS-Bold" w:hAnsi="TrebuchetMS-Bold" w:cs="TrebuchetMS-Bold"/>
          <w:b/>
          <w:bCs/>
          <w:sz w:val="24"/>
          <w:szCs w:val="24"/>
        </w:rPr>
        <w:t xml:space="preserve">alternative hypothesis </w:t>
      </w:r>
      <w:r>
        <w:rPr>
          <w:rFonts w:ascii="TrebuchetMS" w:hAnsi="TrebuchetMS" w:cs="TrebuchetMS"/>
          <w:sz w:val="24"/>
          <w:szCs w:val="24"/>
        </w:rPr>
        <w:t>(H</w:t>
      </w:r>
      <w:r>
        <w:rPr>
          <w:rFonts w:ascii="TrebuchetMS" w:hAnsi="TrebuchetMS" w:cs="TrebuchetMS"/>
          <w:sz w:val="16"/>
          <w:szCs w:val="16"/>
        </w:rPr>
        <w:t>a</w:t>
      </w:r>
      <w:r>
        <w:rPr>
          <w:rFonts w:ascii="TrebuchetMS" w:hAnsi="TrebuchetMS" w:cs="TrebuchetMS"/>
          <w:sz w:val="24"/>
          <w:szCs w:val="24"/>
        </w:rPr>
        <w:t xml:space="preserve">) states that something is different or </w:t>
      </w:r>
      <w:proofErr w:type="gramStart"/>
      <w:r>
        <w:rPr>
          <w:rFonts w:ascii="TrebuchetMS" w:hAnsi="TrebuchetMS" w:cs="TrebuchetMS"/>
          <w:sz w:val="24"/>
          <w:szCs w:val="24"/>
        </w:rPr>
        <w:t>incorrect,</w:t>
      </w:r>
      <w:proofErr w:type="gramEnd"/>
      <w:r>
        <w:rPr>
          <w:rFonts w:ascii="TrebuchetMS" w:hAnsi="TrebuchetMS" w:cs="TrebuchetMS"/>
          <w:sz w:val="24"/>
          <w:szCs w:val="24"/>
        </w:rPr>
        <w:t xml:space="preserve"> or that something has changed.</w:t>
      </w:r>
    </w:p>
    <w:p w:rsidR="00DB23E5" w:rsidRDefault="00DB23E5" w:rsidP="00DB23E5">
      <w:pPr>
        <w:autoSpaceDE w:val="0"/>
        <w:autoSpaceDN w:val="0"/>
        <w:adjustRightInd w:val="0"/>
        <w:spacing w:after="0" w:line="240" w:lineRule="auto"/>
        <w:rPr>
          <w:rFonts w:ascii="TrebuchetMS-Bold" w:hAnsi="TrebuchetMS-Bold" w:cs="TrebuchetMS-Bold"/>
          <w:b/>
          <w:bC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9. </w:t>
      </w:r>
      <w:r>
        <w:rPr>
          <w:rFonts w:ascii="TrebuchetMS" w:hAnsi="TrebuchetMS" w:cs="TrebuchetMS"/>
          <w:sz w:val="24"/>
          <w:szCs w:val="24"/>
        </w:rPr>
        <w:t>What are the null and alternative hypotheses for the potato chip example?</w:t>
      </w:r>
    </w:p>
    <w:p w:rsidR="00DB23E5" w:rsidRDefault="00DB23E5" w:rsidP="00DB23E5">
      <w:pPr>
        <w:autoSpaceDE w:val="0"/>
        <w:autoSpaceDN w:val="0"/>
        <w:adjustRightInd w:val="0"/>
        <w:spacing w:after="0" w:line="240" w:lineRule="auto"/>
        <w:ind w:firstLine="720"/>
        <w:rPr>
          <w:rFonts w:ascii="TrebuchetMS" w:hAnsi="TrebuchetMS" w:cs="TrebuchetMS"/>
          <w:sz w:val="24"/>
          <w:szCs w:val="24"/>
        </w:rPr>
      </w:pPr>
      <w:r>
        <w:rPr>
          <w:rFonts w:ascii="TrebuchetMS" w:hAnsi="TrebuchetMS" w:cs="TrebuchetMS"/>
          <w:sz w:val="24"/>
          <w:szCs w:val="24"/>
        </w:rPr>
        <w:t>H</w:t>
      </w:r>
      <w:r>
        <w:rPr>
          <w:rFonts w:ascii="TrebuchetMS" w:hAnsi="TrebuchetMS" w:cs="TrebuchetMS"/>
          <w:sz w:val="16"/>
          <w:szCs w:val="16"/>
        </w:rPr>
        <w:t>o</w:t>
      </w:r>
      <w:r>
        <w:rPr>
          <w:rFonts w:ascii="TrebuchetMS" w:hAnsi="TrebuchetMS" w:cs="TrebuchetMS"/>
          <w:sz w:val="24"/>
          <w:szCs w:val="24"/>
        </w:rPr>
        <w:t>: The true mean weight _____________________________________________</w:t>
      </w:r>
    </w:p>
    <w:p w:rsidR="00DB23E5" w:rsidRDefault="00DB23E5" w:rsidP="00DB23E5">
      <w:pPr>
        <w:autoSpaceDE w:val="0"/>
        <w:autoSpaceDN w:val="0"/>
        <w:adjustRightInd w:val="0"/>
        <w:spacing w:after="0" w:line="240" w:lineRule="auto"/>
        <w:ind w:firstLine="720"/>
        <w:rPr>
          <w:rFonts w:ascii="TrebuchetMS" w:hAnsi="TrebuchetMS" w:cs="TrebuchetMS"/>
          <w:sz w:val="24"/>
          <w:szCs w:val="24"/>
        </w:rPr>
      </w:pPr>
      <w:r>
        <w:rPr>
          <w:rFonts w:ascii="TrebuchetMS" w:hAnsi="TrebuchetMS" w:cs="TrebuchetMS"/>
          <w:sz w:val="24"/>
          <w:szCs w:val="24"/>
        </w:rPr>
        <w:t>H</w:t>
      </w:r>
      <w:r>
        <w:rPr>
          <w:rFonts w:ascii="TrebuchetMS" w:hAnsi="TrebuchetMS" w:cs="TrebuchetMS"/>
          <w:sz w:val="16"/>
          <w:szCs w:val="16"/>
        </w:rPr>
        <w:t>a</w:t>
      </w:r>
      <w:r>
        <w:rPr>
          <w:rFonts w:ascii="TrebuchetMS" w:hAnsi="TrebuchetMS" w:cs="TrebuchetMS"/>
          <w:sz w:val="24"/>
          <w:szCs w:val="24"/>
        </w:rPr>
        <w:t>: The true mean weight _____________________________________________</w:t>
      </w:r>
    </w:p>
    <w:p w:rsidR="00DB23E5" w:rsidRDefault="00DB23E5"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Notice that the hypotheses say “The true mean weight.” This implies that the statements refer to the </w:t>
      </w:r>
      <w:r>
        <w:rPr>
          <w:rFonts w:ascii="TrebuchetMS-Bold" w:hAnsi="TrebuchetMS-Bold" w:cs="TrebuchetMS-Bold"/>
          <w:b/>
          <w:bCs/>
          <w:sz w:val="24"/>
          <w:szCs w:val="24"/>
        </w:rPr>
        <w:t xml:space="preserve">population </w:t>
      </w:r>
      <w:r>
        <w:rPr>
          <w:rFonts w:ascii="TrebuchetMS" w:hAnsi="TrebuchetMS" w:cs="TrebuchetMS"/>
          <w:sz w:val="24"/>
          <w:szCs w:val="24"/>
        </w:rPr>
        <w:t>of all Spud Potato Chip bags, not just a single bag or even a small sample. When a statistical investigation is conducted, it generally employs a sample that is then used to make a generalization about the population. Notice that in this case (as in many cases)</w:t>
      </w:r>
      <w:proofErr w:type="gramStart"/>
      <w:r>
        <w:rPr>
          <w:rFonts w:ascii="TrebuchetMS" w:hAnsi="TrebuchetMS" w:cs="TrebuchetMS"/>
          <w:sz w:val="24"/>
          <w:szCs w:val="24"/>
        </w:rPr>
        <w:t>,</w:t>
      </w:r>
      <w:proofErr w:type="gramEnd"/>
      <w:r>
        <w:rPr>
          <w:rFonts w:ascii="TrebuchetMS" w:hAnsi="TrebuchetMS" w:cs="TrebuchetMS"/>
          <w:sz w:val="24"/>
          <w:szCs w:val="24"/>
        </w:rPr>
        <w:t xml:space="preserve"> </w:t>
      </w:r>
      <w:r>
        <w:rPr>
          <w:rFonts w:ascii="TrebuchetMS-Italic" w:hAnsi="TrebuchetMS-Italic" w:cs="TrebuchetMS-Italic"/>
          <w:i/>
          <w:iCs/>
          <w:sz w:val="24"/>
          <w:szCs w:val="24"/>
        </w:rPr>
        <w:t xml:space="preserve">population </w:t>
      </w:r>
      <w:r>
        <w:rPr>
          <w:rFonts w:ascii="TrebuchetMS" w:hAnsi="TrebuchetMS" w:cs="TrebuchetMS"/>
          <w:sz w:val="24"/>
          <w:szCs w:val="24"/>
        </w:rPr>
        <w:t>does not refer to people, but to bags of potato chips.</w:t>
      </w:r>
    </w:p>
    <w:p w:rsidR="004467BB" w:rsidRDefault="004467BB"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To be concise, researchers often use symbols in place of w</w:t>
      </w:r>
      <w:r w:rsidR="004467BB">
        <w:rPr>
          <w:rFonts w:ascii="TrebuchetMS" w:hAnsi="TrebuchetMS" w:cs="TrebuchetMS"/>
          <w:sz w:val="24"/>
          <w:szCs w:val="24"/>
        </w:rPr>
        <w:t xml:space="preserve">ords. Greek letters are usually </w:t>
      </w:r>
      <w:r>
        <w:rPr>
          <w:rFonts w:ascii="TrebuchetMS" w:hAnsi="TrebuchetMS" w:cs="TrebuchetMS"/>
          <w:sz w:val="24"/>
          <w:szCs w:val="24"/>
        </w:rPr>
        <w:t>used when referring to populations (the entire group bei</w:t>
      </w:r>
      <w:r w:rsidR="004467BB">
        <w:rPr>
          <w:rFonts w:ascii="TrebuchetMS" w:hAnsi="TrebuchetMS" w:cs="TrebuchetMS"/>
          <w:sz w:val="24"/>
          <w:szCs w:val="24"/>
        </w:rPr>
        <w:t xml:space="preserve">ng studied, from which a sample </w:t>
      </w:r>
      <w:r>
        <w:rPr>
          <w:rFonts w:ascii="TrebuchetMS" w:hAnsi="TrebuchetMS" w:cs="TrebuchetMS"/>
          <w:sz w:val="24"/>
          <w:szCs w:val="24"/>
        </w:rPr>
        <w:t>or samples will be drawn). English letters are used for samples (the part</w:t>
      </w:r>
      <w:r w:rsidR="004467BB">
        <w:rPr>
          <w:rFonts w:ascii="TrebuchetMS" w:hAnsi="TrebuchetMS" w:cs="TrebuchetMS"/>
          <w:sz w:val="24"/>
          <w:szCs w:val="24"/>
        </w:rPr>
        <w:t xml:space="preserve">icular items or </w:t>
      </w:r>
      <w:r>
        <w:rPr>
          <w:rFonts w:ascii="TrebuchetMS" w:hAnsi="TrebuchetMS" w:cs="TrebuchetMS"/>
          <w:sz w:val="24"/>
          <w:szCs w:val="24"/>
        </w:rPr>
        <w:t>individuals included in a particular study). For example, when discussing the mean:</w:t>
      </w:r>
    </w:p>
    <w:p w:rsidR="00DB23E5" w:rsidRDefault="00F60BA3" w:rsidP="00F60BA3">
      <w:pPr>
        <w:autoSpaceDE w:val="0"/>
        <w:autoSpaceDN w:val="0"/>
        <w:adjustRightInd w:val="0"/>
        <w:spacing w:after="0" w:line="240" w:lineRule="auto"/>
        <w:ind w:firstLine="720"/>
        <w:rPr>
          <w:rFonts w:ascii="TrebuchetMS" w:hAnsi="TrebuchetMS" w:cs="TrebuchetMS"/>
          <w:sz w:val="24"/>
          <w:szCs w:val="24"/>
        </w:rPr>
      </w:pPr>
      <w:r>
        <w:rPr>
          <w:rFonts w:ascii="Times New Roman" w:hAnsi="Times New Roman" w:cs="Times New Roman"/>
          <w:sz w:val="25"/>
          <w:szCs w:val="25"/>
        </w:rPr>
        <w:t>µ</w:t>
      </w:r>
      <w:r w:rsidR="00DB23E5">
        <w:rPr>
          <w:rFonts w:ascii="Symbol" w:hAnsi="Symbol" w:cs="Symbol"/>
          <w:sz w:val="25"/>
          <w:szCs w:val="25"/>
        </w:rPr>
        <w:t></w:t>
      </w:r>
      <w:r w:rsidR="00DB23E5">
        <w:rPr>
          <w:rFonts w:ascii="TrebuchetMS" w:hAnsi="TrebuchetMS" w:cs="TrebuchetMS"/>
          <w:sz w:val="24"/>
          <w:szCs w:val="24"/>
        </w:rPr>
        <w:t xml:space="preserve">= the population mean (Greek letter </w:t>
      </w:r>
      <w:r w:rsidR="00DB23E5">
        <w:rPr>
          <w:rFonts w:ascii="TrebuchetMS-Italic" w:hAnsi="TrebuchetMS-Italic" w:cs="TrebuchetMS-Italic"/>
          <w:i/>
          <w:iCs/>
          <w:sz w:val="24"/>
          <w:szCs w:val="24"/>
        </w:rPr>
        <w:t>mu—</w:t>
      </w:r>
      <w:r w:rsidR="00DB23E5">
        <w:rPr>
          <w:rFonts w:ascii="TrebuchetMS" w:hAnsi="TrebuchetMS" w:cs="TrebuchetMS"/>
          <w:sz w:val="24"/>
          <w:szCs w:val="24"/>
        </w:rPr>
        <w:t xml:space="preserve">pronounced </w:t>
      </w:r>
      <w:r w:rsidR="00DB23E5">
        <w:rPr>
          <w:rFonts w:ascii="TrebuchetMS-Italic" w:hAnsi="TrebuchetMS-Italic" w:cs="TrebuchetMS-Italic"/>
          <w:i/>
          <w:iCs/>
          <w:sz w:val="24"/>
          <w:szCs w:val="24"/>
        </w:rPr>
        <w:t>mew</w:t>
      </w:r>
      <w:r w:rsidR="00DB23E5">
        <w:rPr>
          <w:rFonts w:ascii="TrebuchetMS" w:hAnsi="TrebuchetMS" w:cs="TrebuchetMS"/>
          <w:sz w:val="24"/>
          <w:szCs w:val="24"/>
        </w:rPr>
        <w:t>)</w:t>
      </w:r>
    </w:p>
    <w:p w:rsidR="00DB23E5" w:rsidRDefault="00F60BA3" w:rsidP="00F60BA3">
      <w:pPr>
        <w:autoSpaceDE w:val="0"/>
        <w:autoSpaceDN w:val="0"/>
        <w:adjustRightInd w:val="0"/>
        <w:spacing w:after="0" w:line="240" w:lineRule="auto"/>
        <w:ind w:firstLine="720"/>
        <w:rPr>
          <w:rFonts w:ascii="TrebuchetMS" w:hAnsi="TrebuchetMS" w:cs="TrebuchetMS"/>
          <w:sz w:val="24"/>
          <w:szCs w:val="24"/>
        </w:rPr>
      </w:pPr>
      <m:oMath>
        <m:acc>
          <m:accPr>
            <m:chr m:val="̅"/>
            <m:ctrlPr>
              <w:rPr>
                <w:rFonts w:ascii="Cambria Math" w:hAnsi="Cambria Math" w:cs="Trebuchet-BoldItalic"/>
                <w:b/>
                <w:bCs/>
                <w:i/>
                <w:iCs/>
                <w:sz w:val="27"/>
                <w:szCs w:val="27"/>
              </w:rPr>
            </m:ctrlPr>
          </m:accPr>
          <m:e>
            <m:r>
              <m:rPr>
                <m:sty m:val="bi"/>
              </m:rPr>
              <w:rPr>
                <w:rFonts w:ascii="Cambria Math" w:hAnsi="Cambria Math" w:cs="Trebuchet-BoldItalic"/>
                <w:sz w:val="27"/>
                <w:szCs w:val="27"/>
              </w:rPr>
              <m:t>x</m:t>
            </m:r>
          </m:e>
        </m:acc>
      </m:oMath>
      <w:r w:rsidR="00DB23E5">
        <w:rPr>
          <w:rFonts w:ascii="Trebuchet-BoldItalic" w:hAnsi="Trebuchet-BoldItalic" w:cs="Trebuchet-BoldItalic"/>
          <w:b/>
          <w:bCs/>
          <w:i/>
          <w:iCs/>
          <w:sz w:val="27"/>
          <w:szCs w:val="27"/>
        </w:rPr>
        <w:t xml:space="preserve"> </w:t>
      </w:r>
      <w:r w:rsidR="00DB23E5">
        <w:rPr>
          <w:rFonts w:ascii="TrebuchetMS" w:hAnsi="TrebuchetMS" w:cs="TrebuchetMS"/>
          <w:sz w:val="24"/>
          <w:szCs w:val="24"/>
        </w:rPr>
        <w:t xml:space="preserve">= the sample mean (pronounced </w:t>
      </w:r>
      <w:r w:rsidR="00DB23E5">
        <w:rPr>
          <w:rFonts w:ascii="Trebuchet-BoldItalic" w:hAnsi="Trebuchet-BoldItalic" w:cs="Trebuchet-BoldItalic"/>
          <w:b/>
          <w:bCs/>
          <w:i/>
          <w:iCs/>
          <w:sz w:val="24"/>
          <w:szCs w:val="24"/>
        </w:rPr>
        <w:t>x</w:t>
      </w:r>
      <w:r w:rsidR="00DB23E5">
        <w:rPr>
          <w:rFonts w:ascii="TrebuchetMS-Italic" w:hAnsi="TrebuchetMS-Italic" w:cs="TrebuchetMS-Italic"/>
          <w:i/>
          <w:iCs/>
          <w:sz w:val="24"/>
          <w:szCs w:val="24"/>
        </w:rPr>
        <w:t>-bar</w:t>
      </w:r>
      <w:r w:rsidR="00DB23E5">
        <w:rPr>
          <w:rFonts w:ascii="TrebuchetMS" w:hAnsi="TrebuchetMS" w:cs="TrebuchetMS"/>
          <w:sz w:val="24"/>
          <w:szCs w:val="24"/>
        </w:rPr>
        <w:t>)</w:t>
      </w:r>
    </w:p>
    <w:p w:rsidR="00F60BA3" w:rsidRDefault="00F60BA3" w:rsidP="00DB23E5">
      <w:pPr>
        <w:autoSpaceDE w:val="0"/>
        <w:autoSpaceDN w:val="0"/>
        <w:adjustRightInd w:val="0"/>
        <w:spacing w:after="0" w:line="240" w:lineRule="auto"/>
        <w:rPr>
          <w:rFonts w:ascii="TrebuchetMS" w:hAnsi="TrebuchetMS" w:cs="TrebuchetMS"/>
          <w:sz w:val="24"/>
          <w:szCs w:val="24"/>
        </w:rPr>
      </w:pPr>
    </w:p>
    <w:p w:rsidR="00DB23E5" w:rsidRDefault="00DB23E5" w:rsidP="00DB23E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So the hypotheses for a study can be stated in words or s</w:t>
      </w:r>
      <w:r w:rsidR="00F60BA3">
        <w:rPr>
          <w:rFonts w:ascii="TrebuchetMS" w:hAnsi="TrebuchetMS" w:cs="TrebuchetMS"/>
          <w:sz w:val="24"/>
          <w:szCs w:val="24"/>
        </w:rPr>
        <w:t xml:space="preserve">ymbols. When using symbols, you </w:t>
      </w:r>
      <w:r>
        <w:rPr>
          <w:rFonts w:ascii="TrebuchetMS" w:hAnsi="TrebuchetMS" w:cs="TrebuchetMS"/>
          <w:sz w:val="24"/>
          <w:szCs w:val="24"/>
        </w:rPr>
        <w:t>must identify what your symbols represent.</w:t>
      </w:r>
    </w:p>
    <w:p w:rsidR="00DB23E5" w:rsidRPr="00F60BA3" w:rsidRDefault="00DB23E5" w:rsidP="00F60BA3">
      <w:pPr>
        <w:pStyle w:val="ListParagraph"/>
        <w:autoSpaceDE w:val="0"/>
        <w:autoSpaceDN w:val="0"/>
        <w:adjustRightInd w:val="0"/>
        <w:spacing w:after="0" w:line="240" w:lineRule="auto"/>
        <w:rPr>
          <w:rFonts w:ascii="TrebuchetMS" w:hAnsi="TrebuchetMS" w:cs="TrebuchetMS"/>
          <w:sz w:val="24"/>
          <w:szCs w:val="24"/>
        </w:rPr>
      </w:pPr>
      <w:r w:rsidRPr="00F60BA3">
        <w:rPr>
          <w:rFonts w:ascii="TrebuchetMS" w:hAnsi="TrebuchetMS" w:cs="TrebuchetMS"/>
          <w:sz w:val="24"/>
          <w:szCs w:val="24"/>
        </w:rPr>
        <w:lastRenderedPageBreak/>
        <w:t>H</w:t>
      </w:r>
      <w:r w:rsidRPr="00F60BA3">
        <w:rPr>
          <w:rFonts w:ascii="TrebuchetMS" w:hAnsi="TrebuchetMS" w:cs="TrebuchetMS"/>
          <w:sz w:val="16"/>
          <w:szCs w:val="16"/>
        </w:rPr>
        <w:t>o</w:t>
      </w:r>
      <w:r w:rsidRPr="00F60BA3">
        <w:rPr>
          <w:rFonts w:ascii="TrebuchetMS" w:hAnsi="TrebuchetMS" w:cs="TrebuchetMS"/>
          <w:sz w:val="24"/>
          <w:szCs w:val="24"/>
        </w:rPr>
        <w:t xml:space="preserve">: </w:t>
      </w:r>
      <w:r w:rsidR="00F60BA3">
        <w:rPr>
          <w:rFonts w:ascii="Times New Roman" w:hAnsi="Times New Roman" w:cs="Times New Roman"/>
          <w:sz w:val="25"/>
          <w:szCs w:val="25"/>
        </w:rPr>
        <w:t>µ</w:t>
      </w:r>
      <w:r w:rsidR="00F60BA3" w:rsidRPr="00F60BA3">
        <w:rPr>
          <w:rFonts w:ascii="Symbol" w:hAnsi="Symbol" w:cs="Symbol"/>
          <w:sz w:val="24"/>
          <w:szCs w:val="24"/>
        </w:rPr>
        <w:t></w:t>
      </w:r>
      <w:r w:rsidR="00F60BA3">
        <w:rPr>
          <w:rFonts w:ascii="Times New Roman" w:hAnsi="Times New Roman" w:cs="Times New Roman"/>
          <w:sz w:val="24"/>
          <w:szCs w:val="24"/>
        </w:rPr>
        <w:t>≥</w:t>
      </w:r>
      <w:r w:rsidRPr="00F60BA3">
        <w:rPr>
          <w:rFonts w:ascii="Symbol" w:hAnsi="Symbol" w:cs="Symbol"/>
          <w:sz w:val="24"/>
          <w:szCs w:val="24"/>
        </w:rPr>
        <w:t></w:t>
      </w:r>
      <w:r w:rsidRPr="00F60BA3">
        <w:rPr>
          <w:rFonts w:ascii="TrebuchetMS" w:hAnsi="TrebuchetMS" w:cs="TrebuchetMS"/>
          <w:sz w:val="24"/>
          <w:szCs w:val="24"/>
        </w:rPr>
        <w:t>28.3 grams, where</w:t>
      </w:r>
      <w:r w:rsidR="00F60BA3">
        <w:rPr>
          <w:rFonts w:ascii="TrebuchetMS" w:hAnsi="TrebuchetMS" w:cs="TrebuchetMS"/>
          <w:sz w:val="24"/>
          <w:szCs w:val="24"/>
        </w:rPr>
        <w:t xml:space="preserve"> </w:t>
      </w:r>
      <w:r w:rsidR="00F60BA3">
        <w:rPr>
          <w:rFonts w:ascii="Times New Roman" w:hAnsi="Times New Roman" w:cs="Times New Roman"/>
          <w:sz w:val="25"/>
          <w:szCs w:val="25"/>
        </w:rPr>
        <w:t>µ</w:t>
      </w:r>
      <w:r w:rsidRPr="00F60BA3">
        <w:rPr>
          <w:rFonts w:ascii="TrebuchetMS" w:hAnsi="TrebuchetMS" w:cs="TrebuchetMS"/>
          <w:sz w:val="24"/>
          <w:szCs w:val="24"/>
        </w:rPr>
        <w:t xml:space="preserve"> </w:t>
      </w:r>
      <w:r w:rsidRPr="00F60BA3">
        <w:rPr>
          <w:rFonts w:ascii="Symbol" w:hAnsi="Symbol" w:cs="Symbol"/>
          <w:sz w:val="25"/>
          <w:szCs w:val="25"/>
        </w:rPr>
        <w:t></w:t>
      </w:r>
      <w:r w:rsidRPr="00F60BA3">
        <w:rPr>
          <w:rFonts w:ascii="TrebuchetMS" w:hAnsi="TrebuchetMS" w:cs="TrebuchetMS"/>
          <w:sz w:val="24"/>
          <w:szCs w:val="24"/>
        </w:rPr>
        <w:t>is the true mean weight of a bag of Spud Potato Chips</w:t>
      </w:r>
    </w:p>
    <w:p w:rsidR="00DB23E5" w:rsidRDefault="00DB23E5" w:rsidP="00F60BA3">
      <w:pPr>
        <w:autoSpaceDE w:val="0"/>
        <w:autoSpaceDN w:val="0"/>
        <w:adjustRightInd w:val="0"/>
        <w:spacing w:after="0" w:line="240" w:lineRule="auto"/>
        <w:ind w:firstLine="720"/>
        <w:rPr>
          <w:rFonts w:ascii="TrebuchetMS" w:hAnsi="TrebuchetMS" w:cs="TrebuchetMS"/>
          <w:sz w:val="24"/>
          <w:szCs w:val="24"/>
        </w:rPr>
      </w:pPr>
      <w:r>
        <w:rPr>
          <w:rFonts w:ascii="TrebuchetMS" w:hAnsi="TrebuchetMS" w:cs="TrebuchetMS"/>
          <w:sz w:val="24"/>
          <w:szCs w:val="24"/>
        </w:rPr>
        <w:t>H</w:t>
      </w:r>
      <w:r>
        <w:rPr>
          <w:rFonts w:ascii="TrebuchetMS" w:hAnsi="TrebuchetMS" w:cs="TrebuchetMS"/>
          <w:sz w:val="16"/>
          <w:szCs w:val="16"/>
        </w:rPr>
        <w:t>a</w:t>
      </w:r>
      <w:r>
        <w:rPr>
          <w:rFonts w:ascii="TrebuchetMS" w:hAnsi="TrebuchetMS" w:cs="TrebuchetMS"/>
          <w:sz w:val="24"/>
          <w:szCs w:val="24"/>
        </w:rPr>
        <w:t xml:space="preserve">: </w:t>
      </w:r>
      <w:r w:rsidR="00F60BA3">
        <w:rPr>
          <w:rFonts w:ascii="Times New Roman" w:hAnsi="Times New Roman" w:cs="Times New Roman"/>
          <w:sz w:val="25"/>
          <w:szCs w:val="25"/>
        </w:rPr>
        <w:t>µ</w:t>
      </w:r>
      <w:r w:rsidR="00F60BA3">
        <w:rPr>
          <w:rFonts w:ascii="Symbol" w:hAnsi="Symbol" w:cs="Symbol"/>
          <w:sz w:val="25"/>
          <w:szCs w:val="25"/>
        </w:rPr>
        <w:t></w:t>
      </w:r>
      <w:r>
        <w:rPr>
          <w:rFonts w:ascii="Symbol" w:hAnsi="Symbol" w:cs="Symbol"/>
          <w:sz w:val="25"/>
          <w:szCs w:val="25"/>
        </w:rPr>
        <w:t></w:t>
      </w:r>
      <w:r>
        <w:rPr>
          <w:rFonts w:ascii="Symbol" w:hAnsi="Symbol" w:cs="Symbol"/>
          <w:sz w:val="24"/>
          <w:szCs w:val="24"/>
        </w:rPr>
        <w:t></w:t>
      </w:r>
      <w:r>
        <w:rPr>
          <w:rFonts w:ascii="Symbol" w:hAnsi="Symbol" w:cs="Symbol"/>
          <w:sz w:val="24"/>
          <w:szCs w:val="24"/>
        </w:rPr>
        <w:t></w:t>
      </w:r>
      <w:r w:rsidR="00F60BA3">
        <w:rPr>
          <w:rFonts w:ascii="TrebuchetMS" w:hAnsi="TrebuchetMS" w:cs="TrebuchetMS"/>
          <w:sz w:val="24"/>
          <w:szCs w:val="24"/>
        </w:rPr>
        <w:t>28.3 g</w:t>
      </w:r>
      <w:r>
        <w:rPr>
          <w:rFonts w:ascii="TrebuchetMS" w:hAnsi="TrebuchetMS" w:cs="TrebuchetMS"/>
          <w:sz w:val="24"/>
          <w:szCs w:val="24"/>
        </w:rPr>
        <w:t>rams</w:t>
      </w:r>
    </w:p>
    <w:p w:rsidR="00F60BA3" w:rsidRDefault="00F60BA3" w:rsidP="00DB23E5">
      <w:pPr>
        <w:autoSpaceDE w:val="0"/>
        <w:autoSpaceDN w:val="0"/>
        <w:adjustRightInd w:val="0"/>
        <w:spacing w:after="0" w:line="240" w:lineRule="auto"/>
        <w:rPr>
          <w:rFonts w:ascii="TrebuchetMS" w:hAnsi="TrebuchetMS" w:cs="TrebuchetMS"/>
          <w:sz w:val="24"/>
          <w:szCs w:val="24"/>
        </w:rPr>
      </w:pPr>
    </w:p>
    <w:p w:rsidR="00DB23E5" w:rsidRDefault="00DB23E5"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Statistical studies are designed with carefully selected measures that ensu</w:t>
      </w:r>
      <w:r w:rsidR="004467BB">
        <w:rPr>
          <w:rFonts w:ascii="TrebuchetMS" w:hAnsi="TrebuchetMS" w:cs="TrebuchetMS"/>
          <w:sz w:val="24"/>
          <w:szCs w:val="24"/>
        </w:rPr>
        <w:t xml:space="preserve">re (within error </w:t>
      </w:r>
      <w:r>
        <w:rPr>
          <w:rFonts w:ascii="TrebuchetMS" w:hAnsi="TrebuchetMS" w:cs="TrebuchetMS"/>
          <w:sz w:val="24"/>
          <w:szCs w:val="24"/>
        </w:rPr>
        <w:t xml:space="preserve">margins) that, if the sample is well selected and the study </w:t>
      </w:r>
      <w:r w:rsidR="004467BB">
        <w:rPr>
          <w:rFonts w:ascii="TrebuchetMS" w:hAnsi="TrebuchetMS" w:cs="TrebuchetMS"/>
          <w:sz w:val="24"/>
          <w:szCs w:val="24"/>
        </w:rPr>
        <w:t xml:space="preserve">is well designed and conducted, </w:t>
      </w:r>
      <w:r>
        <w:rPr>
          <w:rFonts w:ascii="TrebuchetMS" w:hAnsi="TrebuchetMS" w:cs="TrebuchetMS"/>
          <w:sz w:val="24"/>
          <w:szCs w:val="24"/>
        </w:rPr>
        <w:t xml:space="preserve">the mean and other measures of the sample are likely to </w:t>
      </w:r>
      <w:r w:rsidR="004467BB">
        <w:rPr>
          <w:rFonts w:ascii="TrebuchetMS" w:hAnsi="TrebuchetMS" w:cs="TrebuchetMS"/>
          <w:sz w:val="24"/>
          <w:szCs w:val="24"/>
        </w:rPr>
        <w:t xml:space="preserve">be similar to the corresponding </w:t>
      </w:r>
      <w:r>
        <w:rPr>
          <w:rFonts w:ascii="TrebuchetMS" w:hAnsi="TrebuchetMS" w:cs="TrebuchetMS"/>
          <w:sz w:val="24"/>
          <w:szCs w:val="24"/>
        </w:rPr>
        <w:t xml:space="preserve">measures of the population being studied. </w:t>
      </w:r>
      <w:proofErr w:type="gramStart"/>
      <w:r>
        <w:rPr>
          <w:rFonts w:ascii="TrebuchetMS" w:hAnsi="TrebuchetMS" w:cs="TrebuchetMS"/>
          <w:sz w:val="24"/>
          <w:szCs w:val="24"/>
        </w:rPr>
        <w:t>Sometimes, if the</w:t>
      </w:r>
      <w:r w:rsidR="004467BB">
        <w:rPr>
          <w:rFonts w:ascii="TrebuchetMS" w:hAnsi="TrebuchetMS" w:cs="TrebuchetMS"/>
          <w:sz w:val="24"/>
          <w:szCs w:val="24"/>
        </w:rPr>
        <w:t xml:space="preserve"> population is small (such as </w:t>
      </w:r>
      <w:r>
        <w:rPr>
          <w:rFonts w:ascii="TrebuchetMS" w:hAnsi="TrebuchetMS" w:cs="TrebuchetMS"/>
          <w:sz w:val="24"/>
          <w:szCs w:val="24"/>
        </w:rPr>
        <w:t>high school seniors in a small town), it may be possible that the sample studied is the entire</w:t>
      </w:r>
      <w:r w:rsidR="004467BB">
        <w:rPr>
          <w:rFonts w:ascii="TrebuchetMS" w:hAnsi="TrebuchetMS" w:cs="TrebuchetMS"/>
          <w:sz w:val="24"/>
          <w:szCs w:val="24"/>
        </w:rPr>
        <w:t xml:space="preserve"> </w:t>
      </w:r>
      <w:r>
        <w:rPr>
          <w:rFonts w:ascii="TrebuchetMS" w:hAnsi="TrebuchetMS" w:cs="TrebuchetMS"/>
          <w:sz w:val="24"/>
          <w:szCs w:val="24"/>
        </w:rPr>
        <w:t>population.</w:t>
      </w:r>
      <w:proofErr w:type="gramEnd"/>
      <w:r>
        <w:rPr>
          <w:rFonts w:ascii="TrebuchetMS" w:hAnsi="TrebuchetMS" w:cs="TrebuchetMS"/>
          <w:sz w:val="24"/>
          <w:szCs w:val="24"/>
        </w:rPr>
        <w:t xml:space="preserve"> However, often a sample is a smaller subset of a</w:t>
      </w:r>
      <w:r w:rsidR="004467BB">
        <w:rPr>
          <w:rFonts w:ascii="TrebuchetMS" w:hAnsi="TrebuchetMS" w:cs="TrebuchetMS"/>
          <w:sz w:val="24"/>
          <w:szCs w:val="24"/>
        </w:rPr>
        <w:t xml:space="preserve"> population (such as a research </w:t>
      </w:r>
      <w:r>
        <w:rPr>
          <w:rFonts w:ascii="TrebuchetMS" w:hAnsi="TrebuchetMS" w:cs="TrebuchetMS"/>
          <w:sz w:val="24"/>
          <w:szCs w:val="24"/>
        </w:rPr>
        <w:t>question that might target the entire population of high scho</w:t>
      </w:r>
      <w:r w:rsidR="004467BB">
        <w:rPr>
          <w:rFonts w:ascii="TrebuchetMS" w:hAnsi="TrebuchetMS" w:cs="TrebuchetMS"/>
          <w:sz w:val="24"/>
          <w:szCs w:val="24"/>
        </w:rPr>
        <w:t xml:space="preserve">ol seniors in a state or in the </w:t>
      </w:r>
      <w:r>
        <w:rPr>
          <w:rFonts w:ascii="TrebuchetMS" w:hAnsi="TrebuchetMS" w:cs="TrebuchetMS"/>
          <w:sz w:val="24"/>
          <w:szCs w:val="24"/>
        </w:rPr>
        <w:t>nation).</w:t>
      </w:r>
    </w:p>
    <w:p w:rsidR="004467BB" w:rsidRDefault="004467BB" w:rsidP="00DB23E5">
      <w:pPr>
        <w:rPr>
          <w:rFonts w:ascii="TrebuchetMS" w:hAnsi="TrebuchetMS" w:cs="TrebuchetM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For Questions 10 and 11, practice writing hypotheses. Write them in words and then convert them to symbols. Finally, sketch or outline a simple study design that might help study the hypotheses.</w:t>
      </w: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10. </w:t>
      </w:r>
      <w:r>
        <w:rPr>
          <w:rFonts w:ascii="TrebuchetMS" w:hAnsi="TrebuchetMS" w:cs="TrebuchetMS"/>
          <w:sz w:val="24"/>
          <w:szCs w:val="24"/>
        </w:rPr>
        <w:t>A local pizza shop advertises “an average delivery time of 20 minutes or less,” but it does not offer a guarantee such as a free pizza. The national manager, Su Lin, wonders if her employees are fulfilling the claim.</w:t>
      </w:r>
    </w:p>
    <w:p w:rsidR="004467BB" w:rsidRDefault="004467BB" w:rsidP="004467BB">
      <w:pPr>
        <w:autoSpaceDE w:val="0"/>
        <w:autoSpaceDN w:val="0"/>
        <w:adjustRightInd w:val="0"/>
        <w:spacing w:after="0" w:line="240" w:lineRule="auto"/>
        <w:rPr>
          <w:rFonts w:ascii="TrebuchetMS" w:hAnsi="TrebuchetMS" w:cs="TrebuchetM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11. </w:t>
      </w:r>
      <w:r>
        <w:rPr>
          <w:rFonts w:ascii="TrebuchetMS" w:hAnsi="TrebuchetMS" w:cs="TrebuchetMS"/>
          <w:sz w:val="24"/>
          <w:szCs w:val="24"/>
        </w:rPr>
        <w:t>James believes that his mother’s houseplants would grow taller if she watered with rainwater instead of tap water.</w:t>
      </w:r>
    </w:p>
    <w:p w:rsidR="004467BB" w:rsidRDefault="004467BB" w:rsidP="004467BB">
      <w:pPr>
        <w:autoSpaceDE w:val="0"/>
        <w:autoSpaceDN w:val="0"/>
        <w:adjustRightInd w:val="0"/>
        <w:spacing w:after="0" w:line="240" w:lineRule="auto"/>
        <w:rPr>
          <w:rFonts w:ascii="TrebuchetMS" w:hAnsi="TrebuchetMS" w:cs="TrebuchetM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r w:rsidRPr="004467BB">
        <w:rPr>
          <w:rFonts w:ascii="TrebuchetMS" w:hAnsi="TrebuchetMS" w:cs="TrebuchetMS"/>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96025" cy="2505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05075"/>
                        </a:xfrm>
                        <a:prstGeom prst="rect">
                          <a:avLst/>
                        </a:prstGeom>
                        <a:solidFill>
                          <a:srgbClr val="FFFFFF"/>
                        </a:solidFill>
                        <a:ln w="9525">
                          <a:solidFill>
                            <a:srgbClr val="000000"/>
                          </a:solidFill>
                          <a:miter lim="800000"/>
                          <a:headEnd/>
                          <a:tailEnd/>
                        </a:ln>
                      </wps:spPr>
                      <wps:txbx>
                        <w:txbxContent>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Not all studies lend themselves to </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hypothesis</w:t>
                            </w:r>
                            <w:proofErr w:type="gramEnd"/>
                            <w:r>
                              <w:rPr>
                                <w:rFonts w:ascii="TrebuchetMS" w:hAnsi="TrebuchetMS" w:cs="TrebuchetMS"/>
                                <w:sz w:val="24"/>
                                <w:szCs w:val="24"/>
                              </w:rPr>
                              <w:t xml:space="preserve"> writing. For example, if</w:t>
                            </w:r>
                            <w:r>
                              <w:rPr>
                                <w:noProof/>
                              </w:rPr>
                              <w:t xml:space="preserve">           </w:t>
                            </w: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Giancarlo is interested in cars, he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might</w:t>
                            </w:r>
                            <w:proofErr w:type="gramEnd"/>
                            <w:r>
                              <w:rPr>
                                <w:rFonts w:ascii="TrebuchetMS" w:hAnsi="TrebuchetMS" w:cs="TrebuchetMS"/>
                                <w:sz w:val="24"/>
                                <w:szCs w:val="24"/>
                              </w:rPr>
                              <w:t xml:space="preserve"> want to collect information</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about</w:t>
                            </w:r>
                            <w:proofErr w:type="gramEnd"/>
                            <w:r>
                              <w:rPr>
                                <w:rFonts w:ascii="TrebuchetMS" w:hAnsi="TrebuchetMS" w:cs="TrebuchetMS"/>
                                <w:sz w:val="24"/>
                                <w:szCs w:val="24"/>
                              </w:rPr>
                              <w:t xml:space="preserve"> the most popular type of car</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among</w:t>
                            </w:r>
                            <w:proofErr w:type="gramEnd"/>
                            <w:r>
                              <w:rPr>
                                <w:rFonts w:ascii="TrebuchetMS" w:hAnsi="TrebuchetMS" w:cs="TrebuchetMS"/>
                                <w:sz w:val="24"/>
                                <w:szCs w:val="24"/>
                              </w:rPr>
                              <w:t xml:space="preserve"> teenagers, the most popular</w:t>
                            </w:r>
                            <w:r w:rsidRPr="004467BB">
                              <w:rPr>
                                <w:noProof/>
                              </w:rPr>
                              <w:t xml:space="preserve"> </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color</w:t>
                            </w:r>
                            <w:proofErr w:type="gramEnd"/>
                            <w:r>
                              <w:rPr>
                                <w:rFonts w:ascii="TrebuchetMS" w:hAnsi="TrebuchetMS" w:cs="TrebuchetMS"/>
                                <w:sz w:val="24"/>
                                <w:szCs w:val="24"/>
                              </w:rPr>
                              <w:t>, or prices of various models.</w:t>
                            </w: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He would not design a study that</w:t>
                            </w:r>
                            <w:r>
                              <w:rPr>
                                <w:noProof/>
                              </w:rPr>
                              <w:t xml:space="preserve">                       </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tests</w:t>
                            </w:r>
                            <w:proofErr w:type="gramEnd"/>
                            <w:r>
                              <w:rPr>
                                <w:rFonts w:ascii="TrebuchetMS" w:hAnsi="TrebuchetMS" w:cs="TrebuchetMS"/>
                                <w:sz w:val="24"/>
                                <w:szCs w:val="24"/>
                              </w:rPr>
                              <w:t xml:space="preserve"> a hypothesis. He could write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and</w:t>
                            </w:r>
                            <w:proofErr w:type="gramEnd"/>
                            <w:r>
                              <w:rPr>
                                <w:rFonts w:ascii="TrebuchetMS" w:hAnsi="TrebuchetMS" w:cs="TrebuchetMS"/>
                                <w:sz w:val="24"/>
                                <w:szCs w:val="24"/>
                              </w:rPr>
                              <w:t xml:space="preserve"> test hypotheses, however, if he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wanted</w:t>
                            </w:r>
                            <w:proofErr w:type="gramEnd"/>
                            <w:r>
                              <w:rPr>
                                <w:rFonts w:ascii="TrebuchetMS" w:hAnsi="TrebuchetMS" w:cs="TrebuchetMS"/>
                                <w:sz w:val="24"/>
                                <w:szCs w:val="24"/>
                              </w:rPr>
                              <w:t xml:space="preserve"> to know whether or not the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advertising</w:t>
                            </w:r>
                            <w:proofErr w:type="gramEnd"/>
                            <w:r>
                              <w:rPr>
                                <w:rFonts w:ascii="TrebuchetMS" w:hAnsi="TrebuchetMS" w:cs="TrebuchetMS"/>
                                <w:sz w:val="24"/>
                                <w:szCs w:val="24"/>
                              </w:rPr>
                              <w:t xml:space="preserve"> for the gas mileage of a</w:t>
                            </w:r>
                          </w:p>
                          <w:p w:rsidR="004467BB" w:rsidRDefault="004467BB" w:rsidP="004467BB">
                            <w:proofErr w:type="gramStart"/>
                            <w:r>
                              <w:rPr>
                                <w:rFonts w:ascii="TrebuchetMS" w:hAnsi="TrebuchetMS" w:cs="TrebuchetMS"/>
                                <w:sz w:val="24"/>
                                <w:szCs w:val="24"/>
                              </w:rPr>
                              <w:t>certain</w:t>
                            </w:r>
                            <w:proofErr w:type="gramEnd"/>
                            <w:r>
                              <w:rPr>
                                <w:rFonts w:ascii="TrebuchetMS" w:hAnsi="TrebuchetMS" w:cs="TrebuchetMS"/>
                                <w:sz w:val="24"/>
                                <w:szCs w:val="24"/>
                              </w:rPr>
                              <w:t xml:space="preserve"> model is true.</w:t>
                            </w:r>
                            <w:r w:rsidRPr="004467BB">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5.75pt;height:19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">
                <v:textbox>
                  <w:txbxContent>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Not all studies lend themselves to </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hypothesis</w:t>
                      </w:r>
                      <w:proofErr w:type="gramEnd"/>
                      <w:r>
                        <w:rPr>
                          <w:rFonts w:ascii="TrebuchetMS" w:hAnsi="TrebuchetMS" w:cs="TrebuchetMS"/>
                          <w:sz w:val="24"/>
                          <w:szCs w:val="24"/>
                        </w:rPr>
                        <w:t xml:space="preserve"> writing. For example, if</w:t>
                      </w:r>
                      <w:r>
                        <w:rPr>
                          <w:noProof/>
                        </w:rPr>
                        <w:t xml:space="preserve">           </w:t>
                      </w: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Giancarlo is interested in cars, he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might</w:t>
                      </w:r>
                      <w:proofErr w:type="gramEnd"/>
                      <w:r>
                        <w:rPr>
                          <w:rFonts w:ascii="TrebuchetMS" w:hAnsi="TrebuchetMS" w:cs="TrebuchetMS"/>
                          <w:sz w:val="24"/>
                          <w:szCs w:val="24"/>
                        </w:rPr>
                        <w:t xml:space="preserve"> want to collect information</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about</w:t>
                      </w:r>
                      <w:proofErr w:type="gramEnd"/>
                      <w:r>
                        <w:rPr>
                          <w:rFonts w:ascii="TrebuchetMS" w:hAnsi="TrebuchetMS" w:cs="TrebuchetMS"/>
                          <w:sz w:val="24"/>
                          <w:szCs w:val="24"/>
                        </w:rPr>
                        <w:t xml:space="preserve"> the most popular type of car</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among</w:t>
                      </w:r>
                      <w:proofErr w:type="gramEnd"/>
                      <w:r>
                        <w:rPr>
                          <w:rFonts w:ascii="TrebuchetMS" w:hAnsi="TrebuchetMS" w:cs="TrebuchetMS"/>
                          <w:sz w:val="24"/>
                          <w:szCs w:val="24"/>
                        </w:rPr>
                        <w:t xml:space="preserve"> teenagers, the most popular</w:t>
                      </w:r>
                      <w:r w:rsidRPr="004467BB">
                        <w:rPr>
                          <w:noProof/>
                        </w:rPr>
                        <w:t xml:space="preserve"> </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color</w:t>
                      </w:r>
                      <w:proofErr w:type="gramEnd"/>
                      <w:r>
                        <w:rPr>
                          <w:rFonts w:ascii="TrebuchetMS" w:hAnsi="TrebuchetMS" w:cs="TrebuchetMS"/>
                          <w:sz w:val="24"/>
                          <w:szCs w:val="24"/>
                        </w:rPr>
                        <w:t>, or prices of various models.</w:t>
                      </w: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He would not design a study that</w:t>
                      </w:r>
                      <w:r>
                        <w:rPr>
                          <w:noProof/>
                        </w:rPr>
                        <w:t xml:space="preserve">                       </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tests</w:t>
                      </w:r>
                      <w:proofErr w:type="gramEnd"/>
                      <w:r>
                        <w:rPr>
                          <w:rFonts w:ascii="TrebuchetMS" w:hAnsi="TrebuchetMS" w:cs="TrebuchetMS"/>
                          <w:sz w:val="24"/>
                          <w:szCs w:val="24"/>
                        </w:rPr>
                        <w:t xml:space="preserve"> a hypothesis. He could write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and</w:t>
                      </w:r>
                      <w:proofErr w:type="gramEnd"/>
                      <w:r>
                        <w:rPr>
                          <w:rFonts w:ascii="TrebuchetMS" w:hAnsi="TrebuchetMS" w:cs="TrebuchetMS"/>
                          <w:sz w:val="24"/>
                          <w:szCs w:val="24"/>
                        </w:rPr>
                        <w:t xml:space="preserve"> test hypotheses, however, if he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wanted</w:t>
                      </w:r>
                      <w:proofErr w:type="gramEnd"/>
                      <w:r>
                        <w:rPr>
                          <w:rFonts w:ascii="TrebuchetMS" w:hAnsi="TrebuchetMS" w:cs="TrebuchetMS"/>
                          <w:sz w:val="24"/>
                          <w:szCs w:val="24"/>
                        </w:rPr>
                        <w:t xml:space="preserve"> to know whether or not the</w:t>
                      </w:r>
                    </w:p>
                    <w:p w:rsidR="004467BB" w:rsidRDefault="004467BB" w:rsidP="004467BB">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advertising</w:t>
                      </w:r>
                      <w:proofErr w:type="gramEnd"/>
                      <w:r>
                        <w:rPr>
                          <w:rFonts w:ascii="TrebuchetMS" w:hAnsi="TrebuchetMS" w:cs="TrebuchetMS"/>
                          <w:sz w:val="24"/>
                          <w:szCs w:val="24"/>
                        </w:rPr>
                        <w:t xml:space="preserve"> for the gas mileage of a</w:t>
                      </w:r>
                    </w:p>
                    <w:p w:rsidR="004467BB" w:rsidRDefault="004467BB" w:rsidP="004467BB">
                      <w:proofErr w:type="gramStart"/>
                      <w:r>
                        <w:rPr>
                          <w:rFonts w:ascii="TrebuchetMS" w:hAnsi="TrebuchetMS" w:cs="TrebuchetMS"/>
                          <w:sz w:val="24"/>
                          <w:szCs w:val="24"/>
                        </w:rPr>
                        <w:t>certain</w:t>
                      </w:r>
                      <w:proofErr w:type="gramEnd"/>
                      <w:r>
                        <w:rPr>
                          <w:rFonts w:ascii="TrebuchetMS" w:hAnsi="TrebuchetMS" w:cs="TrebuchetMS"/>
                          <w:sz w:val="24"/>
                          <w:szCs w:val="24"/>
                        </w:rPr>
                        <w:t xml:space="preserve"> model is true.</w:t>
                      </w:r>
                      <w:r w:rsidRPr="004467BB">
                        <w:rPr>
                          <w:noProof/>
                        </w:rPr>
                        <w:t xml:space="preserve"> </w:t>
                      </w:r>
                    </w:p>
                  </w:txbxContent>
                </v:textbox>
              </v:shape>
            </w:pict>
          </mc:Fallback>
        </mc:AlternateContent>
      </w:r>
    </w:p>
    <w:p w:rsidR="004467BB" w:rsidRDefault="004467BB" w:rsidP="004467BB">
      <w:pPr>
        <w:autoSpaceDE w:val="0"/>
        <w:autoSpaceDN w:val="0"/>
        <w:adjustRightInd w:val="0"/>
        <w:spacing w:after="0" w:line="240" w:lineRule="auto"/>
        <w:rPr>
          <w:rFonts w:ascii="TrebuchetMS" w:hAnsi="TrebuchetMS" w:cs="TrebuchetMS"/>
          <w:sz w:val="24"/>
          <w:szCs w:val="24"/>
        </w:rPr>
      </w:pPr>
      <w:r w:rsidRPr="004467BB">
        <w:rPr>
          <w:rFonts w:ascii="TrebuchetMS" w:hAnsi="TrebuchetMS" w:cs="TrebuchetMS"/>
          <w:noProof/>
          <w:sz w:val="24"/>
          <w:szCs w:val="24"/>
        </w:rPr>
        <mc:AlternateContent>
          <mc:Choice Requires="wps">
            <w:drawing>
              <wp:anchor distT="0" distB="0" distL="114300" distR="114300" simplePos="0" relativeHeight="251661312" behindDoc="0" locked="0" layoutInCell="1" allowOverlap="1" wp14:anchorId="437AF3E8" wp14:editId="5EEBEC9D">
                <wp:simplePos x="0" y="0"/>
                <wp:positionH relativeFrom="column">
                  <wp:posOffset>3048000</wp:posOffset>
                </wp:positionH>
                <wp:positionV relativeFrom="paragraph">
                  <wp:posOffset>62230</wp:posOffset>
                </wp:positionV>
                <wp:extent cx="3057525" cy="22002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00275"/>
                        </a:xfrm>
                        <a:prstGeom prst="rect">
                          <a:avLst/>
                        </a:prstGeom>
                        <a:solidFill>
                          <a:srgbClr val="FFFFFF"/>
                        </a:solidFill>
                        <a:ln w="9525">
                          <a:noFill/>
                          <a:miter lim="800000"/>
                          <a:headEnd/>
                          <a:tailEnd/>
                        </a:ln>
                      </wps:spPr>
                      <wps:txbx>
                        <w:txbxContent>
                          <w:p w:rsidR="004467BB" w:rsidRDefault="004467BB">
                            <w:r>
                              <w:rPr>
                                <w:noProof/>
                              </w:rPr>
                              <w:drawing>
                                <wp:inline distT="0" distB="0" distL="0" distR="0" wp14:anchorId="6C3BA7B7" wp14:editId="479E1642">
                                  <wp:extent cx="2962275" cy="2009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66622" cy="20127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pt;margin-top:4.9pt;width:240.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" stroked="f">
                <v:textbox>
                  <w:txbxContent>
                    <w:p w:rsidR="004467BB" w:rsidRDefault="004467BB">
                      <w:r>
                        <w:rPr>
                          <w:noProof/>
                        </w:rPr>
                        <w:drawing>
                          <wp:inline distT="0" distB="0" distL="0" distR="0" wp14:anchorId="6C3BA7B7" wp14:editId="479E1642">
                            <wp:extent cx="2962275" cy="2009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66622" cy="2012724"/>
                                    </a:xfrm>
                                    <a:prstGeom prst="rect">
                                      <a:avLst/>
                                    </a:prstGeom>
                                  </pic:spPr>
                                </pic:pic>
                              </a:graphicData>
                            </a:graphic>
                          </wp:inline>
                        </w:drawing>
                      </w:r>
                    </w:p>
                  </w:txbxContent>
                </v:textbox>
              </v:shape>
            </w:pict>
          </mc:Fallback>
        </mc:AlternateContent>
      </w:r>
    </w:p>
    <w:p w:rsidR="004467BB" w:rsidRDefault="004467BB" w:rsidP="004467BB">
      <w:pPr>
        <w:autoSpaceDE w:val="0"/>
        <w:autoSpaceDN w:val="0"/>
        <w:adjustRightInd w:val="0"/>
        <w:spacing w:after="0" w:line="240" w:lineRule="auto"/>
        <w:rPr>
          <w:rFonts w:ascii="TrebuchetMS" w:hAnsi="TrebuchetMS" w:cs="TrebuchetM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Bold" w:hAnsi="TrebuchetMS-Bold" w:cs="TrebuchetMS-Bold"/>
          <w:b/>
          <w:bCs/>
          <w:sz w:val="24"/>
          <w:szCs w:val="24"/>
        </w:rPr>
      </w:pPr>
    </w:p>
    <w:p w:rsidR="004467BB" w:rsidRDefault="004467BB" w:rsidP="004467BB">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12. REFLECTION: </w:t>
      </w:r>
      <w:r>
        <w:rPr>
          <w:rFonts w:ascii="TrebuchetMS" w:hAnsi="TrebuchetMS" w:cs="TrebuchetMS"/>
          <w:sz w:val="24"/>
          <w:szCs w:val="24"/>
        </w:rPr>
        <w:t>Recall the potato chip hypotheses:</w:t>
      </w:r>
    </w:p>
    <w:p w:rsidR="004467BB" w:rsidRDefault="004467BB" w:rsidP="004467BB">
      <w:pPr>
        <w:autoSpaceDE w:val="0"/>
        <w:autoSpaceDN w:val="0"/>
        <w:adjustRightInd w:val="0"/>
        <w:spacing w:after="0" w:line="240" w:lineRule="auto"/>
        <w:ind w:firstLine="720"/>
        <w:rPr>
          <w:rFonts w:ascii="TrebuchetMS" w:hAnsi="TrebuchetMS" w:cs="TrebuchetMS"/>
          <w:sz w:val="24"/>
          <w:szCs w:val="24"/>
        </w:rPr>
      </w:pPr>
      <w:r>
        <w:rPr>
          <w:rFonts w:ascii="TrebuchetMS" w:hAnsi="TrebuchetMS" w:cs="TrebuchetMS"/>
          <w:sz w:val="24"/>
          <w:szCs w:val="24"/>
        </w:rPr>
        <w:t>H</w:t>
      </w:r>
      <w:r>
        <w:rPr>
          <w:rFonts w:ascii="TrebuchetMS" w:hAnsi="TrebuchetMS" w:cs="TrebuchetMS"/>
          <w:sz w:val="16"/>
          <w:szCs w:val="16"/>
        </w:rPr>
        <w:t>o</w:t>
      </w:r>
      <w:r>
        <w:rPr>
          <w:rFonts w:ascii="TrebuchetMS" w:hAnsi="TrebuchetMS" w:cs="TrebuchetMS"/>
          <w:sz w:val="24"/>
          <w:szCs w:val="24"/>
        </w:rPr>
        <w:t>: µ</w:t>
      </w:r>
      <w:r>
        <w:rPr>
          <w:rFonts w:ascii="Symbol" w:hAnsi="Symbol" w:cs="Symbol"/>
          <w:sz w:val="25"/>
          <w:szCs w:val="25"/>
        </w:rPr>
        <w:t></w:t>
      </w:r>
      <w:r>
        <w:rPr>
          <w:rFonts w:ascii="Times New Roman" w:hAnsi="Times New Roman" w:cs="Times New Roman"/>
          <w:sz w:val="24"/>
          <w:szCs w:val="24"/>
        </w:rPr>
        <w:t>≥</w:t>
      </w:r>
      <w:r>
        <w:rPr>
          <w:rFonts w:ascii="Symbol" w:hAnsi="Symbol" w:cs="Symbol"/>
          <w:sz w:val="24"/>
          <w:szCs w:val="24"/>
        </w:rPr>
        <w:t></w:t>
      </w:r>
      <w:r>
        <w:rPr>
          <w:rFonts w:ascii="TrebuchetMS" w:hAnsi="TrebuchetMS" w:cs="TrebuchetMS"/>
          <w:sz w:val="24"/>
          <w:szCs w:val="24"/>
        </w:rPr>
        <w:t>28.3 grams, where µ</w:t>
      </w:r>
      <w:r>
        <w:rPr>
          <w:rFonts w:ascii="Symbol" w:hAnsi="Symbol" w:cs="Symbol"/>
          <w:sz w:val="25"/>
          <w:szCs w:val="25"/>
        </w:rPr>
        <w:t></w:t>
      </w:r>
      <w:r>
        <w:rPr>
          <w:rFonts w:ascii="TrebuchetMS" w:hAnsi="TrebuchetMS" w:cs="TrebuchetMS"/>
          <w:sz w:val="24"/>
          <w:szCs w:val="24"/>
        </w:rPr>
        <w:t>is the true mean weight of a bag of Spud Potato Chips</w:t>
      </w:r>
    </w:p>
    <w:p w:rsidR="004467BB" w:rsidRDefault="004467BB" w:rsidP="004467BB">
      <w:pPr>
        <w:autoSpaceDE w:val="0"/>
        <w:autoSpaceDN w:val="0"/>
        <w:adjustRightInd w:val="0"/>
        <w:spacing w:after="0" w:line="240" w:lineRule="auto"/>
        <w:ind w:left="720"/>
        <w:rPr>
          <w:rFonts w:ascii="TrebuchetMS" w:hAnsi="TrebuchetMS" w:cs="TrebuchetMS"/>
          <w:sz w:val="24"/>
          <w:szCs w:val="24"/>
        </w:rPr>
      </w:pPr>
      <w:r>
        <w:rPr>
          <w:rFonts w:ascii="TrebuchetMS" w:hAnsi="TrebuchetMS" w:cs="TrebuchetMS"/>
          <w:sz w:val="24"/>
          <w:szCs w:val="24"/>
        </w:rPr>
        <w:t>H</w:t>
      </w:r>
      <w:r>
        <w:rPr>
          <w:rFonts w:ascii="TrebuchetMS" w:hAnsi="TrebuchetMS" w:cs="TrebuchetMS"/>
          <w:sz w:val="16"/>
          <w:szCs w:val="16"/>
        </w:rPr>
        <w:t>a</w:t>
      </w:r>
      <w:r>
        <w:rPr>
          <w:rFonts w:ascii="TrebuchetMS" w:hAnsi="TrebuchetMS" w:cs="TrebuchetMS"/>
          <w:sz w:val="24"/>
          <w:szCs w:val="24"/>
        </w:rPr>
        <w:t xml:space="preserve">: </w:t>
      </w:r>
      <w:r>
        <w:rPr>
          <w:rFonts w:ascii="Times New Roman" w:hAnsi="Times New Roman" w:cs="Times New Roman"/>
          <w:sz w:val="25"/>
          <w:szCs w:val="25"/>
        </w:rPr>
        <w:t>µ</w:t>
      </w:r>
      <w:r>
        <w:rPr>
          <w:rFonts w:ascii="Symbol" w:hAnsi="Symbol" w:cs="Symbol"/>
          <w:sz w:val="25"/>
          <w:szCs w:val="25"/>
        </w:rPr>
        <w:t></w:t>
      </w:r>
      <w:r>
        <w:rPr>
          <w:rFonts w:ascii="Symbol" w:hAnsi="Symbol" w:cs="Symbol"/>
          <w:sz w:val="24"/>
          <w:szCs w:val="24"/>
        </w:rPr>
        <w:t></w:t>
      </w:r>
      <w:r>
        <w:rPr>
          <w:rFonts w:ascii="Symbol" w:hAnsi="Symbol" w:cs="Symbol"/>
          <w:sz w:val="24"/>
          <w:szCs w:val="24"/>
        </w:rPr>
        <w:t></w:t>
      </w:r>
      <w:r>
        <w:rPr>
          <w:rFonts w:ascii="TrebuchetMS" w:hAnsi="TrebuchetMS" w:cs="TrebuchetMS"/>
          <w:sz w:val="24"/>
          <w:szCs w:val="24"/>
        </w:rPr>
        <w:t>28.3 grams</w:t>
      </w:r>
    </w:p>
    <w:p w:rsidR="004467BB" w:rsidRDefault="004467BB" w:rsidP="004467BB">
      <w:pPr>
        <w:autoSpaceDE w:val="0"/>
        <w:autoSpaceDN w:val="0"/>
        <w:adjustRightInd w:val="0"/>
        <w:spacing w:after="0" w:line="240" w:lineRule="auto"/>
        <w:ind w:left="720"/>
        <w:rPr>
          <w:rFonts w:ascii="TrebuchetMS" w:hAnsi="TrebuchetMS" w:cs="TrebuchetMS"/>
          <w:sz w:val="24"/>
          <w:szCs w:val="24"/>
        </w:rPr>
      </w:pPr>
    </w:p>
    <w:p w:rsidR="004467BB" w:rsidRDefault="004467BB" w:rsidP="004467BB">
      <w:pPr>
        <w:rPr>
          <w:rFonts w:ascii="TrebuchetMS" w:hAnsi="TrebuchetMS" w:cs="TrebuchetMS"/>
          <w:sz w:val="24"/>
          <w:szCs w:val="24"/>
        </w:rPr>
      </w:pPr>
      <w:r>
        <w:rPr>
          <w:rFonts w:ascii="TrebuchetMS" w:hAnsi="TrebuchetMS" w:cs="TrebuchetMS"/>
          <w:sz w:val="24"/>
          <w:szCs w:val="24"/>
        </w:rPr>
        <w:t>What would you do next to determine which of these hypotheses is true?</w:t>
      </w:r>
    </w:p>
    <w:p w:rsidR="00E05AFA" w:rsidRDefault="00E05AFA" w:rsidP="004467BB">
      <w:pPr>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The following cases are examples of observational st</w:t>
      </w:r>
      <w:r>
        <w:rPr>
          <w:rFonts w:ascii="TrebuchetMS" w:hAnsi="TrebuchetMS" w:cs="TrebuchetMS"/>
          <w:sz w:val="24"/>
          <w:szCs w:val="24"/>
        </w:rPr>
        <w:t xml:space="preserve">udies and experimental studies.  </w:t>
      </w:r>
      <w:r>
        <w:rPr>
          <w:rFonts w:ascii="TrebuchetMS" w:hAnsi="TrebuchetMS" w:cs="TrebuchetMS"/>
          <w:sz w:val="24"/>
          <w:szCs w:val="24"/>
        </w:rPr>
        <w:t>Consider the type and design of each study.</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13. </w:t>
      </w:r>
      <w:r>
        <w:rPr>
          <w:rFonts w:ascii="TrebuchetMS" w:hAnsi="TrebuchetMS" w:cs="TrebuchetMS"/>
          <w:sz w:val="24"/>
          <w:szCs w:val="24"/>
        </w:rPr>
        <w:t>Identify the type of study for each case.</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proofErr w:type="gramStart"/>
      <w:r>
        <w:rPr>
          <w:rFonts w:ascii="Symbol" w:hAnsi="Symbol" w:cs="Symbol"/>
          <w:sz w:val="24"/>
          <w:szCs w:val="24"/>
        </w:rPr>
        <w:lastRenderedPageBreak/>
        <w:t></w:t>
      </w:r>
      <w:r>
        <w:rPr>
          <w:rFonts w:ascii="Symbol" w:hAnsi="Symbol" w:cs="Symbol"/>
          <w:sz w:val="24"/>
          <w:szCs w:val="24"/>
        </w:rPr>
        <w:t></w:t>
      </w:r>
      <w:r>
        <w:rPr>
          <w:rFonts w:ascii="TrebuchetMS" w:hAnsi="TrebuchetMS" w:cs="TrebuchetMS"/>
          <w:sz w:val="24"/>
          <w:szCs w:val="24"/>
        </w:rPr>
        <w:t>How do you know?</w:t>
      </w:r>
      <w:proofErr w:type="gramEnd"/>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What is the variable of interest in each case?</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What are some advantages and disadvantages of each teacher’s plan?</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Bold" w:hAnsi="TrebuchetMS-Bold" w:cs="TrebuchetMS-Bold"/>
          <w:b/>
          <w:bCs/>
          <w:sz w:val="24"/>
          <w:szCs w:val="24"/>
        </w:rPr>
        <w:t>a</w:t>
      </w:r>
      <w:proofErr w:type="gramEnd"/>
      <w:r>
        <w:rPr>
          <w:rFonts w:ascii="TrebuchetMS-Bold" w:hAnsi="TrebuchetMS-Bold" w:cs="TrebuchetMS-Bold"/>
          <w:b/>
          <w:bCs/>
          <w:sz w:val="24"/>
          <w:szCs w:val="24"/>
        </w:rPr>
        <w:t xml:space="preserve">. </w:t>
      </w:r>
      <w:r>
        <w:rPr>
          <w:rFonts w:ascii="TrebuchetMS" w:hAnsi="TrebuchetMS" w:cs="TrebuchetMS"/>
          <w:sz w:val="24"/>
          <w:szCs w:val="24"/>
        </w:rPr>
        <w:t>Mrs. Johnson teaches American History and wante</w:t>
      </w:r>
      <w:r>
        <w:rPr>
          <w:rFonts w:ascii="TrebuchetMS" w:hAnsi="TrebuchetMS" w:cs="TrebuchetMS"/>
          <w:sz w:val="24"/>
          <w:szCs w:val="24"/>
        </w:rPr>
        <w:t xml:space="preserve">d to help her students do their </w:t>
      </w:r>
      <w:r>
        <w:rPr>
          <w:rFonts w:ascii="TrebuchetMS" w:hAnsi="TrebuchetMS" w:cs="TrebuchetMS"/>
          <w:sz w:val="24"/>
          <w:szCs w:val="24"/>
        </w:rPr>
        <w:t>best on exams. After failing to find any research</w:t>
      </w:r>
      <w:r>
        <w:rPr>
          <w:rFonts w:ascii="TrebuchetMS" w:hAnsi="TrebuchetMS" w:cs="TrebuchetMS"/>
          <w:sz w:val="24"/>
          <w:szCs w:val="24"/>
        </w:rPr>
        <w:t xml:space="preserve"> on different test formats, she </w:t>
      </w:r>
      <w:r>
        <w:rPr>
          <w:rFonts w:ascii="TrebuchetMS" w:hAnsi="TrebuchetMS" w:cs="TrebuchetMS"/>
          <w:sz w:val="24"/>
          <w:szCs w:val="24"/>
        </w:rPr>
        <w:t>decided to conduct her own research. She flipped</w:t>
      </w:r>
      <w:r>
        <w:rPr>
          <w:rFonts w:ascii="TrebuchetMS" w:hAnsi="TrebuchetMS" w:cs="TrebuchetMS"/>
          <w:sz w:val="24"/>
          <w:szCs w:val="24"/>
        </w:rPr>
        <w:t xml:space="preserve"> a coin for each student in her </w:t>
      </w:r>
      <w:r>
        <w:rPr>
          <w:rFonts w:ascii="TrebuchetMS" w:hAnsi="TrebuchetMS" w:cs="TrebuchetMS"/>
          <w:sz w:val="24"/>
          <w:szCs w:val="24"/>
        </w:rPr>
        <w:t xml:space="preserve">classes. If the coin landed heads up, the student </w:t>
      </w:r>
      <w:r>
        <w:rPr>
          <w:rFonts w:ascii="TrebuchetMS" w:hAnsi="TrebuchetMS" w:cs="TrebuchetMS"/>
          <w:sz w:val="24"/>
          <w:szCs w:val="24"/>
        </w:rPr>
        <w:t xml:space="preserve">took a multiple-choice test. If </w:t>
      </w:r>
      <w:r>
        <w:rPr>
          <w:rFonts w:ascii="TrebuchetMS" w:hAnsi="TrebuchetMS" w:cs="TrebuchetMS"/>
          <w:sz w:val="24"/>
          <w:szCs w:val="24"/>
        </w:rPr>
        <w:t>the coin landed tails up, the student received a fill-</w:t>
      </w:r>
      <w:r>
        <w:rPr>
          <w:rFonts w:ascii="TrebuchetMS" w:hAnsi="TrebuchetMS" w:cs="TrebuchetMS"/>
          <w:sz w:val="24"/>
          <w:szCs w:val="24"/>
        </w:rPr>
        <w:t xml:space="preserve">in-the blank exam. Afterward, </w:t>
      </w:r>
      <w:r>
        <w:rPr>
          <w:rFonts w:ascii="TrebuchetMS" w:hAnsi="TrebuchetMS" w:cs="TrebuchetMS"/>
          <w:sz w:val="24"/>
          <w:szCs w:val="24"/>
        </w:rPr>
        <w:t>Mrs. Johnson compared the averages for the two test formats.</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In World History, Mr. McDonald had a similar conce</w:t>
      </w:r>
      <w:r>
        <w:rPr>
          <w:rFonts w:ascii="TrebuchetMS" w:hAnsi="TrebuchetMS" w:cs="TrebuchetMS"/>
          <w:sz w:val="24"/>
          <w:szCs w:val="24"/>
        </w:rPr>
        <w:t xml:space="preserve">rn. He decided, however, to ask </w:t>
      </w:r>
      <w:r>
        <w:rPr>
          <w:rFonts w:ascii="TrebuchetMS" w:hAnsi="TrebuchetMS" w:cs="TrebuchetMS"/>
          <w:sz w:val="24"/>
          <w:szCs w:val="24"/>
        </w:rPr>
        <w:t>his students. He put a question at the bottom of an exam: “</w:t>
      </w:r>
      <w:r>
        <w:rPr>
          <w:rFonts w:ascii="TrebuchetMS" w:hAnsi="TrebuchetMS" w:cs="TrebuchetMS"/>
          <w:sz w:val="24"/>
          <w:szCs w:val="24"/>
        </w:rPr>
        <w:t xml:space="preserve">Which do you prefer, </w:t>
      </w:r>
      <w:r>
        <w:rPr>
          <w:rFonts w:ascii="TrebuchetMS" w:hAnsi="TrebuchetMS" w:cs="TrebuchetMS"/>
          <w:sz w:val="24"/>
          <w:szCs w:val="24"/>
        </w:rPr>
        <w:t>multiple-choice or fill-in-the-blank questions?” Afte</w:t>
      </w:r>
      <w:r>
        <w:rPr>
          <w:rFonts w:ascii="TrebuchetMS" w:hAnsi="TrebuchetMS" w:cs="TrebuchetMS"/>
          <w:sz w:val="24"/>
          <w:szCs w:val="24"/>
        </w:rPr>
        <w:t xml:space="preserve">rward, Mr. McDonald tallied the </w:t>
      </w:r>
      <w:r>
        <w:rPr>
          <w:rFonts w:ascii="TrebuchetMS" w:hAnsi="TrebuchetMS" w:cs="TrebuchetMS"/>
          <w:sz w:val="24"/>
          <w:szCs w:val="24"/>
        </w:rPr>
        <w:t>results.</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Bold" w:hAnsi="TrebuchetMS-Bold" w:cs="TrebuchetMS-Bold"/>
          <w:b/>
          <w:bCs/>
          <w:sz w:val="24"/>
          <w:szCs w:val="24"/>
        </w:rPr>
        <w:t>c</w:t>
      </w:r>
      <w:proofErr w:type="gramEnd"/>
      <w:r>
        <w:rPr>
          <w:rFonts w:ascii="TrebuchetMS-Bold" w:hAnsi="TrebuchetMS-Bold" w:cs="TrebuchetMS-Bold"/>
          <w:b/>
          <w:bCs/>
          <w:sz w:val="24"/>
          <w:szCs w:val="24"/>
        </w:rPr>
        <w:t xml:space="preserve">. </w:t>
      </w:r>
      <w:r>
        <w:rPr>
          <w:rFonts w:ascii="TrebuchetMS" w:hAnsi="TrebuchetMS" w:cs="TrebuchetMS"/>
          <w:sz w:val="24"/>
          <w:szCs w:val="24"/>
        </w:rPr>
        <w:t>Mr. Mitchell was interested in the effects of music</w:t>
      </w:r>
      <w:r>
        <w:rPr>
          <w:rFonts w:ascii="TrebuchetMS" w:hAnsi="TrebuchetMS" w:cs="TrebuchetMS"/>
          <w:sz w:val="24"/>
          <w:szCs w:val="24"/>
        </w:rPr>
        <w:t xml:space="preserve"> on student performance. At the </w:t>
      </w:r>
      <w:r>
        <w:rPr>
          <w:rFonts w:ascii="TrebuchetMS" w:hAnsi="TrebuchetMS" w:cs="TrebuchetMS"/>
          <w:sz w:val="24"/>
          <w:szCs w:val="24"/>
        </w:rPr>
        <w:t>bottom of his exam, he asked students to circle their favorite type of music</w:t>
      </w:r>
      <w:r>
        <w:rPr>
          <w:rFonts w:ascii="TrebuchetMS" w:hAnsi="TrebuchetMS" w:cs="TrebuchetMS"/>
          <w:sz w:val="24"/>
          <w:szCs w:val="24"/>
        </w:rPr>
        <w:t xml:space="preserve">: rock, </w:t>
      </w:r>
      <w:r>
        <w:rPr>
          <w:rFonts w:ascii="TrebuchetMS" w:hAnsi="TrebuchetMS" w:cs="TrebuchetMS"/>
          <w:sz w:val="24"/>
          <w:szCs w:val="24"/>
        </w:rPr>
        <w:t xml:space="preserve">country, or hip-hop. He then computed the averages </w:t>
      </w:r>
      <w:r>
        <w:rPr>
          <w:rFonts w:ascii="TrebuchetMS" w:hAnsi="TrebuchetMS" w:cs="TrebuchetMS"/>
          <w:sz w:val="24"/>
          <w:szCs w:val="24"/>
        </w:rPr>
        <w:t xml:space="preserve">for the students who liked each </w:t>
      </w:r>
      <w:r>
        <w:rPr>
          <w:rFonts w:ascii="TrebuchetMS" w:hAnsi="TrebuchetMS" w:cs="TrebuchetMS"/>
          <w:sz w:val="24"/>
          <w:szCs w:val="24"/>
        </w:rPr>
        <w:t>type of music and compared the results.</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Bold" w:hAnsi="TrebuchetMS-Bold" w:cs="TrebuchetMS-Bold"/>
          <w:b/>
          <w:bCs/>
          <w:sz w:val="24"/>
          <w:szCs w:val="24"/>
        </w:rPr>
        <w:t>d</w:t>
      </w:r>
      <w:proofErr w:type="gramEnd"/>
      <w:r>
        <w:rPr>
          <w:rFonts w:ascii="TrebuchetMS-Bold" w:hAnsi="TrebuchetMS-Bold" w:cs="TrebuchetMS-Bold"/>
          <w:b/>
          <w:bCs/>
          <w:sz w:val="24"/>
          <w:szCs w:val="24"/>
        </w:rPr>
        <w:t xml:space="preserve">. </w:t>
      </w:r>
      <w:r>
        <w:rPr>
          <w:rFonts w:ascii="TrebuchetMS" w:hAnsi="TrebuchetMS" w:cs="TrebuchetMS"/>
          <w:sz w:val="24"/>
          <w:szCs w:val="24"/>
        </w:rPr>
        <w:t>Mrs. Knox’s senior English classes were working o</w:t>
      </w:r>
      <w:r>
        <w:rPr>
          <w:rFonts w:ascii="TrebuchetMS" w:hAnsi="TrebuchetMS" w:cs="TrebuchetMS"/>
          <w:sz w:val="24"/>
          <w:szCs w:val="24"/>
        </w:rPr>
        <w:t>n their term themes. During 2</w:t>
      </w:r>
      <w:r w:rsidRPr="00E05AFA">
        <w:rPr>
          <w:rFonts w:ascii="TrebuchetMS" w:hAnsi="TrebuchetMS" w:cs="TrebuchetMS"/>
          <w:sz w:val="24"/>
          <w:szCs w:val="24"/>
          <w:vertAlign w:val="superscript"/>
        </w:rPr>
        <w:t>nd</w:t>
      </w:r>
      <w:r>
        <w:rPr>
          <w:rFonts w:ascii="TrebuchetMS" w:hAnsi="TrebuchetMS" w:cs="TrebuchetMS"/>
          <w:sz w:val="24"/>
          <w:szCs w:val="24"/>
        </w:rPr>
        <w:t xml:space="preserve"> </w:t>
      </w:r>
      <w:r>
        <w:rPr>
          <w:rFonts w:ascii="TrebuchetMS" w:hAnsi="TrebuchetMS" w:cs="TrebuchetMS"/>
          <w:sz w:val="24"/>
          <w:szCs w:val="24"/>
        </w:rPr>
        <w:t>period, she allowed students to listen to their ch</w:t>
      </w:r>
      <w:r>
        <w:rPr>
          <w:rFonts w:ascii="TrebuchetMS" w:hAnsi="TrebuchetMS" w:cs="TrebuchetMS"/>
          <w:sz w:val="24"/>
          <w:szCs w:val="24"/>
        </w:rPr>
        <w:t xml:space="preserve">oice of music through earphones </w:t>
      </w:r>
      <w:r>
        <w:rPr>
          <w:rFonts w:ascii="TrebuchetMS" w:hAnsi="TrebuchetMS" w:cs="TrebuchetMS"/>
          <w:sz w:val="24"/>
          <w:szCs w:val="24"/>
        </w:rPr>
        <w:t>while working, but her 4th-period class was required</w:t>
      </w:r>
      <w:r>
        <w:rPr>
          <w:rFonts w:ascii="TrebuchetMS" w:hAnsi="TrebuchetMS" w:cs="TrebuchetMS"/>
          <w:sz w:val="24"/>
          <w:szCs w:val="24"/>
        </w:rPr>
        <w:t xml:space="preserve"> to work quietly without music. </w:t>
      </w:r>
      <w:r>
        <w:rPr>
          <w:rFonts w:ascii="TrebuchetMS" w:hAnsi="TrebuchetMS" w:cs="TrebuchetMS"/>
          <w:sz w:val="24"/>
          <w:szCs w:val="24"/>
        </w:rPr>
        <w:t>Mrs. Knox averaged this major grade for each class and compared 2nd period’</w:t>
      </w:r>
      <w:r>
        <w:rPr>
          <w:rFonts w:ascii="TrebuchetMS" w:hAnsi="TrebuchetMS" w:cs="TrebuchetMS"/>
          <w:sz w:val="24"/>
          <w:szCs w:val="24"/>
        </w:rPr>
        <w:t xml:space="preserve">s </w:t>
      </w:r>
      <w:r>
        <w:rPr>
          <w:rFonts w:ascii="TrebuchetMS" w:hAnsi="TrebuchetMS" w:cs="TrebuchetMS"/>
          <w:sz w:val="24"/>
          <w:szCs w:val="24"/>
        </w:rPr>
        <w:t>average to 4th period’s average.</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Bold" w:hAnsi="TrebuchetMS-Bold" w:cs="TrebuchetMS-Bold"/>
          <w:b/>
          <w:bCs/>
          <w:sz w:val="24"/>
          <w:szCs w:val="24"/>
        </w:rPr>
        <w:t>e</w:t>
      </w:r>
      <w:proofErr w:type="gramEnd"/>
      <w:r>
        <w:rPr>
          <w:rFonts w:ascii="TrebuchetMS-Bold" w:hAnsi="TrebuchetMS-Bold" w:cs="TrebuchetMS-Bold"/>
          <w:b/>
          <w:bCs/>
          <w:sz w:val="24"/>
          <w:szCs w:val="24"/>
        </w:rPr>
        <w:t xml:space="preserve">. </w:t>
      </w:r>
      <w:r>
        <w:rPr>
          <w:rFonts w:ascii="TrebuchetMS" w:hAnsi="TrebuchetMS" w:cs="TrebuchetMS"/>
          <w:sz w:val="24"/>
          <w:szCs w:val="24"/>
        </w:rPr>
        <w:t>Mr. Paul, the guitar teacher, sat at the food court in the mall and made a tally sheet</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that</w:t>
      </w:r>
      <w:proofErr w:type="gramEnd"/>
      <w:r>
        <w:rPr>
          <w:rFonts w:ascii="TrebuchetMS" w:hAnsi="TrebuchetMS" w:cs="TrebuchetMS"/>
          <w:sz w:val="24"/>
          <w:szCs w:val="24"/>
        </w:rPr>
        <w:t xml:space="preserve"> noted each t-shirt he saw with a musical group illustrated on it. He compiled</w:t>
      </w:r>
    </w:p>
    <w:p w:rsidR="00E05AFA" w:rsidRDefault="00E05AFA" w:rsidP="00E05AFA">
      <w:pPr>
        <w:rPr>
          <w:rFonts w:ascii="TrebuchetMS" w:hAnsi="TrebuchetMS" w:cs="TrebuchetMS"/>
          <w:sz w:val="24"/>
          <w:szCs w:val="24"/>
        </w:rPr>
      </w:pPr>
      <w:proofErr w:type="gramStart"/>
      <w:r>
        <w:rPr>
          <w:rFonts w:ascii="TrebuchetMS" w:hAnsi="TrebuchetMS" w:cs="TrebuchetMS"/>
          <w:sz w:val="24"/>
          <w:szCs w:val="24"/>
        </w:rPr>
        <w:t>the</w:t>
      </w:r>
      <w:proofErr w:type="gramEnd"/>
      <w:r>
        <w:rPr>
          <w:rFonts w:ascii="TrebuchetMS" w:hAnsi="TrebuchetMS" w:cs="TrebuchetMS"/>
          <w:sz w:val="24"/>
          <w:szCs w:val="24"/>
        </w:rPr>
        <w:t xml:space="preserve"> results and posted an entry to his blog about the most popular groups.</w:t>
      </w:r>
    </w:p>
    <w:p w:rsidR="00E05AFA" w:rsidRDefault="00E05AFA" w:rsidP="00E05AFA">
      <w:pPr>
        <w:rPr>
          <w:rFonts w:ascii="TrebuchetMS" w:hAnsi="TrebuchetMS" w:cs="TrebuchetMS"/>
          <w:sz w:val="24"/>
          <w:szCs w:val="24"/>
        </w:rPr>
      </w:pPr>
    </w:p>
    <w:p w:rsidR="00E05AFA" w:rsidRDefault="00E05AFA" w:rsidP="00E05AFA">
      <w:pPr>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14. </w:t>
      </w:r>
      <w:proofErr w:type="gramStart"/>
      <w:r>
        <w:rPr>
          <w:rFonts w:ascii="TrebuchetMS" w:hAnsi="TrebuchetMS" w:cs="TrebuchetMS"/>
          <w:sz w:val="24"/>
          <w:szCs w:val="24"/>
        </w:rPr>
        <w:t>In</w:t>
      </w:r>
      <w:proofErr w:type="gramEnd"/>
      <w:r>
        <w:rPr>
          <w:rFonts w:ascii="TrebuchetMS" w:hAnsi="TrebuchetMS" w:cs="TrebuchetMS"/>
          <w:sz w:val="24"/>
          <w:szCs w:val="24"/>
        </w:rPr>
        <w:t xml:space="preserve"> the experimental studies:</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Describe the treatment(s)</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Who were the participants?</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How was the assignment of treatment(s) accomplished?</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P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15. </w:t>
      </w:r>
      <w:r>
        <w:rPr>
          <w:rFonts w:ascii="TrebuchetMS" w:hAnsi="TrebuchetMS" w:cs="TrebuchetMS"/>
          <w:sz w:val="24"/>
          <w:szCs w:val="24"/>
        </w:rPr>
        <w:t xml:space="preserve">A group of participants that the treatment group is </w:t>
      </w:r>
      <w:r>
        <w:rPr>
          <w:rFonts w:ascii="TrebuchetMS" w:hAnsi="TrebuchetMS" w:cs="TrebuchetMS"/>
          <w:sz w:val="24"/>
          <w:szCs w:val="24"/>
        </w:rPr>
        <w:t xml:space="preserve">being compared to is called the </w:t>
      </w:r>
      <w:r>
        <w:rPr>
          <w:rFonts w:ascii="Trebuchet-BoldItalic" w:hAnsi="Trebuchet-BoldItalic" w:cs="Trebuchet-BoldItalic"/>
          <w:b/>
          <w:bCs/>
          <w:i/>
          <w:iCs/>
          <w:sz w:val="24"/>
          <w:szCs w:val="24"/>
        </w:rPr>
        <w:t>control group</w:t>
      </w:r>
      <w:r>
        <w:rPr>
          <w:rFonts w:ascii="TrebuchetMS" w:hAnsi="TrebuchetMS" w:cs="TrebuchetMS"/>
          <w:sz w:val="24"/>
          <w:szCs w:val="24"/>
        </w:rPr>
        <w:t>. Give an example of a treatment, the t</w:t>
      </w:r>
      <w:r>
        <w:rPr>
          <w:rFonts w:ascii="TrebuchetMS" w:hAnsi="TrebuchetMS" w:cs="TrebuchetMS"/>
          <w:sz w:val="24"/>
          <w:szCs w:val="24"/>
        </w:rPr>
        <w:t xml:space="preserve">reatment group, and the control group.  </w:t>
      </w:r>
      <w:r>
        <w:rPr>
          <w:rFonts w:ascii="TrebuchetMS" w:hAnsi="TrebuchetMS" w:cs="TrebuchetMS"/>
          <w:sz w:val="24"/>
          <w:szCs w:val="24"/>
        </w:rPr>
        <w:t xml:space="preserve">Researchers are often concerned that participants in </w:t>
      </w:r>
      <w:r>
        <w:rPr>
          <w:rFonts w:ascii="TrebuchetMS" w:hAnsi="TrebuchetMS" w:cs="TrebuchetMS"/>
          <w:sz w:val="24"/>
          <w:szCs w:val="24"/>
        </w:rPr>
        <w:t xml:space="preserve">a study show improvement simply </w:t>
      </w:r>
      <w:r>
        <w:rPr>
          <w:rFonts w:ascii="TrebuchetMS" w:hAnsi="TrebuchetMS" w:cs="TrebuchetMS"/>
          <w:sz w:val="24"/>
          <w:szCs w:val="24"/>
        </w:rPr>
        <w:t>because they are in the study and not because they are re</w:t>
      </w:r>
      <w:r>
        <w:rPr>
          <w:rFonts w:ascii="TrebuchetMS" w:hAnsi="TrebuchetMS" w:cs="TrebuchetMS"/>
          <w:sz w:val="24"/>
          <w:szCs w:val="24"/>
        </w:rPr>
        <w:t xml:space="preserve">ceiving an effective treatment.  </w:t>
      </w:r>
      <w:r>
        <w:rPr>
          <w:rFonts w:ascii="TrebuchetMS" w:hAnsi="TrebuchetMS" w:cs="TrebuchetMS"/>
          <w:sz w:val="24"/>
          <w:szCs w:val="24"/>
        </w:rPr>
        <w:t xml:space="preserve">This is called the </w:t>
      </w:r>
      <w:r>
        <w:rPr>
          <w:rFonts w:ascii="TrebuchetMS-Italic" w:hAnsi="TrebuchetMS-Italic" w:cs="TrebuchetMS-Italic"/>
          <w:i/>
          <w:iCs/>
          <w:sz w:val="24"/>
          <w:szCs w:val="24"/>
        </w:rPr>
        <w:t>placebo effect.</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 xml:space="preserve">Example 1: </w:t>
      </w:r>
      <w:r>
        <w:rPr>
          <w:rFonts w:ascii="TrebuchetMS" w:hAnsi="TrebuchetMS" w:cs="TrebuchetMS"/>
          <w:sz w:val="24"/>
          <w:szCs w:val="24"/>
        </w:rPr>
        <w:t>Half of the participants in a study for a new headache remedy receive the new</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pill</w:t>
      </w:r>
      <w:proofErr w:type="gramEnd"/>
      <w:r>
        <w:rPr>
          <w:rFonts w:ascii="TrebuchetMS" w:hAnsi="TrebuchetMS" w:cs="TrebuchetMS"/>
          <w:sz w:val="24"/>
          <w:szCs w:val="24"/>
        </w:rPr>
        <w:t>, while the remaining participants receive a pill containing only inactive ingredients.</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Participants receiving the inactive pill (the placebo) report that their headaches have been</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somewhat</w:t>
      </w:r>
      <w:proofErr w:type="gramEnd"/>
      <w:r>
        <w:rPr>
          <w:rFonts w:ascii="TrebuchetMS" w:hAnsi="TrebuchetMS" w:cs="TrebuchetMS"/>
          <w:sz w:val="24"/>
          <w:szCs w:val="24"/>
        </w:rPr>
        <w:t xml:space="preserve"> relieved. These participants believed they were being treated, and this belief</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may</w:t>
      </w:r>
      <w:proofErr w:type="gramEnd"/>
      <w:r>
        <w:rPr>
          <w:rFonts w:ascii="TrebuchetMS" w:hAnsi="TrebuchetMS" w:cs="TrebuchetMS"/>
          <w:sz w:val="24"/>
          <w:szCs w:val="24"/>
        </w:rPr>
        <w:t xml:space="preserve"> have affected their perception.</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Example 2: </w:t>
      </w:r>
      <w:r>
        <w:rPr>
          <w:rFonts w:ascii="TrebuchetMS" w:hAnsi="TrebuchetMS" w:cs="TrebuchetMS"/>
          <w:sz w:val="24"/>
          <w:szCs w:val="24"/>
        </w:rPr>
        <w:t>Half of the athletes in a study received a new lotion for strained muscles,</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while</w:t>
      </w:r>
      <w:proofErr w:type="gramEnd"/>
      <w:r>
        <w:rPr>
          <w:rFonts w:ascii="TrebuchetMS" w:hAnsi="TrebuchetMS" w:cs="TrebuchetMS"/>
          <w:sz w:val="24"/>
          <w:szCs w:val="24"/>
        </w:rPr>
        <w:t xml:space="preserve"> the other half received a lotion with only inactive ingredients. Both groups report</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improvement</w:t>
      </w:r>
      <w:proofErr w:type="gramEnd"/>
      <w:r>
        <w:rPr>
          <w:rFonts w:ascii="TrebuchetMS" w:hAnsi="TrebuchetMS" w:cs="TrebuchetMS"/>
          <w:sz w:val="24"/>
          <w:szCs w:val="24"/>
        </w:rPr>
        <w:t xml:space="preserve"> in their muscle pain.</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16. </w:t>
      </w:r>
      <w:r>
        <w:rPr>
          <w:rFonts w:ascii="TrebuchetMS" w:hAnsi="TrebuchetMS" w:cs="TrebuchetMS"/>
          <w:sz w:val="24"/>
          <w:szCs w:val="24"/>
        </w:rPr>
        <w:t>The improvement in Example 2 could be psychological,</w:t>
      </w:r>
      <w:r>
        <w:rPr>
          <w:rFonts w:ascii="TrebuchetMS" w:hAnsi="TrebuchetMS" w:cs="TrebuchetMS"/>
          <w:sz w:val="24"/>
          <w:szCs w:val="24"/>
        </w:rPr>
        <w:t xml:space="preserve"> as </w:t>
      </w:r>
      <w:proofErr w:type="spellStart"/>
      <w:r>
        <w:rPr>
          <w:rFonts w:ascii="TrebuchetMS" w:hAnsi="TrebuchetMS" w:cs="TrebuchetMS"/>
          <w:sz w:val="24"/>
          <w:szCs w:val="24"/>
        </w:rPr>
        <w:t>in</w:t>
      </w:r>
      <w:proofErr w:type="spellEnd"/>
      <w:r>
        <w:rPr>
          <w:rFonts w:ascii="TrebuchetMS" w:hAnsi="TrebuchetMS" w:cs="TrebuchetMS"/>
          <w:sz w:val="24"/>
          <w:szCs w:val="24"/>
        </w:rPr>
        <w:t xml:space="preserve"> Example 1. Can you think </w:t>
      </w:r>
      <w:r>
        <w:rPr>
          <w:rFonts w:ascii="TrebuchetMS" w:hAnsi="TrebuchetMS" w:cs="TrebuchetMS"/>
          <w:sz w:val="24"/>
          <w:szCs w:val="24"/>
        </w:rPr>
        <w:t>of any other reason for the improvement?</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17. REFLECTION: </w:t>
      </w:r>
      <w:r>
        <w:rPr>
          <w:rFonts w:ascii="TrebuchetMS" w:hAnsi="TrebuchetMS" w:cs="TrebuchetMS"/>
          <w:sz w:val="24"/>
          <w:szCs w:val="24"/>
        </w:rPr>
        <w:t>Consider Mrs. Johnson and Mr. McDonald’</w:t>
      </w:r>
      <w:r>
        <w:rPr>
          <w:rFonts w:ascii="TrebuchetMS" w:hAnsi="TrebuchetMS" w:cs="TrebuchetMS"/>
          <w:sz w:val="24"/>
          <w:szCs w:val="24"/>
        </w:rPr>
        <w:t xml:space="preserve">s exam situations. Suppose Mrs. </w:t>
      </w:r>
      <w:r>
        <w:rPr>
          <w:rFonts w:ascii="TrebuchetMS" w:hAnsi="TrebuchetMS" w:cs="TrebuchetMS"/>
          <w:sz w:val="24"/>
          <w:szCs w:val="24"/>
        </w:rPr>
        <w:t>Johnson’s results overwhelmingly favor fill-in-the-blank exams and Mr. McDonald’</w:t>
      </w:r>
      <w:r>
        <w:rPr>
          <w:rFonts w:ascii="TrebuchetMS" w:hAnsi="TrebuchetMS" w:cs="TrebuchetMS"/>
          <w:sz w:val="24"/>
          <w:szCs w:val="24"/>
        </w:rPr>
        <w:t xml:space="preserve">s </w:t>
      </w:r>
      <w:r>
        <w:rPr>
          <w:rFonts w:ascii="TrebuchetMS" w:hAnsi="TrebuchetMS" w:cs="TrebuchetMS"/>
          <w:sz w:val="24"/>
          <w:szCs w:val="24"/>
        </w:rPr>
        <w:t>results strongly favor the multiple-choice format. Are these results in conflict w</w:t>
      </w:r>
      <w:r>
        <w:rPr>
          <w:rFonts w:ascii="TrebuchetMS" w:hAnsi="TrebuchetMS" w:cs="TrebuchetMS"/>
          <w:sz w:val="24"/>
          <w:szCs w:val="24"/>
        </w:rPr>
        <w:t xml:space="preserve">ith each </w:t>
      </w:r>
      <w:r>
        <w:rPr>
          <w:rFonts w:ascii="TrebuchetMS" w:hAnsi="TrebuchetMS" w:cs="TrebuchetMS"/>
          <w:sz w:val="24"/>
          <w:szCs w:val="24"/>
        </w:rPr>
        <w:t>other? What could be the cause(s) of this difference?</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Suppose Mrs. Johnson takes her results to the sch</w:t>
      </w:r>
      <w:r>
        <w:rPr>
          <w:rFonts w:ascii="TrebuchetMS" w:hAnsi="TrebuchetMS" w:cs="TrebuchetMS"/>
          <w:sz w:val="24"/>
          <w:szCs w:val="24"/>
        </w:rPr>
        <w:t xml:space="preserve">ool board and asks the board to </w:t>
      </w:r>
      <w:r>
        <w:rPr>
          <w:rFonts w:ascii="TrebuchetMS" w:hAnsi="TrebuchetMS" w:cs="TrebuchetMS"/>
          <w:sz w:val="24"/>
          <w:szCs w:val="24"/>
        </w:rPr>
        <w:t>require that all teachers in the district give fill-in-the</w:t>
      </w:r>
      <w:r>
        <w:rPr>
          <w:rFonts w:ascii="TrebuchetMS" w:hAnsi="TrebuchetMS" w:cs="TrebuchetMS"/>
          <w:sz w:val="24"/>
          <w:szCs w:val="24"/>
        </w:rPr>
        <w:t xml:space="preserve">-blank exams. If a school board </w:t>
      </w:r>
      <w:r>
        <w:rPr>
          <w:rFonts w:ascii="TrebuchetMS" w:hAnsi="TrebuchetMS" w:cs="TrebuchetMS"/>
          <w:sz w:val="24"/>
          <w:szCs w:val="24"/>
        </w:rPr>
        <w:t>member asks you what should be done, what recommendations would you give?</w:t>
      </w: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18. REFLECTION: </w:t>
      </w:r>
      <w:r>
        <w:rPr>
          <w:rFonts w:ascii="TrebuchetMS" w:hAnsi="TrebuchetMS" w:cs="TrebuchetMS"/>
          <w:sz w:val="24"/>
          <w:szCs w:val="24"/>
        </w:rPr>
        <w:t>Mrs. Johnson applied two different treatm</w:t>
      </w:r>
      <w:r>
        <w:rPr>
          <w:rFonts w:ascii="TrebuchetMS" w:hAnsi="TrebuchetMS" w:cs="TrebuchetMS"/>
          <w:sz w:val="24"/>
          <w:szCs w:val="24"/>
        </w:rPr>
        <w:t xml:space="preserve">ents to the participants in her </w:t>
      </w:r>
      <w:r>
        <w:rPr>
          <w:rFonts w:ascii="TrebuchetMS" w:hAnsi="TrebuchetMS" w:cs="TrebuchetMS"/>
          <w:sz w:val="24"/>
          <w:szCs w:val="24"/>
        </w:rPr>
        <w:t xml:space="preserve">study—some students received a multiple-choice test, and </w:t>
      </w:r>
      <w:r>
        <w:rPr>
          <w:rFonts w:ascii="TrebuchetMS" w:hAnsi="TrebuchetMS" w:cs="TrebuchetMS"/>
          <w:sz w:val="24"/>
          <w:szCs w:val="24"/>
        </w:rPr>
        <w:t xml:space="preserve">the rest received a fill-in-the- </w:t>
      </w:r>
      <w:r>
        <w:rPr>
          <w:rFonts w:ascii="TrebuchetMS" w:hAnsi="TrebuchetMS" w:cs="TrebuchetMS"/>
          <w:sz w:val="24"/>
          <w:szCs w:val="24"/>
        </w:rPr>
        <w:t xml:space="preserve">blank exam. Can you think of two treatments </w:t>
      </w:r>
      <w:r>
        <w:rPr>
          <w:rFonts w:ascii="TrebuchetMS" w:hAnsi="TrebuchetMS" w:cs="TrebuchetMS"/>
          <w:sz w:val="24"/>
          <w:szCs w:val="24"/>
        </w:rPr>
        <w:t xml:space="preserve">that could be used in a medical </w:t>
      </w:r>
      <w:r>
        <w:rPr>
          <w:rFonts w:ascii="TrebuchetMS" w:hAnsi="TrebuchetMS" w:cs="TrebuchetMS"/>
          <w:sz w:val="24"/>
          <w:szCs w:val="24"/>
        </w:rPr>
        <w:t xml:space="preserve">experiment? </w:t>
      </w:r>
      <w:proofErr w:type="gramStart"/>
      <w:r>
        <w:rPr>
          <w:rFonts w:ascii="TrebuchetMS" w:hAnsi="TrebuchetMS" w:cs="TrebuchetMS"/>
          <w:sz w:val="24"/>
          <w:szCs w:val="24"/>
        </w:rPr>
        <w:t>In a cooking experiment?</w:t>
      </w:r>
      <w:proofErr w:type="gramEnd"/>
      <w:r>
        <w:rPr>
          <w:rFonts w:ascii="TrebuchetMS" w:hAnsi="TrebuchetMS" w:cs="TrebuchetMS"/>
          <w:sz w:val="24"/>
          <w:szCs w:val="24"/>
        </w:rPr>
        <w:t xml:space="preserve"> Would a situatio</w:t>
      </w:r>
      <w:r>
        <w:rPr>
          <w:rFonts w:ascii="TrebuchetMS" w:hAnsi="TrebuchetMS" w:cs="TrebuchetMS"/>
          <w:sz w:val="24"/>
          <w:szCs w:val="24"/>
        </w:rPr>
        <w:t xml:space="preserve">n with three or more treatments </w:t>
      </w:r>
      <w:r>
        <w:rPr>
          <w:rFonts w:ascii="TrebuchetMS" w:hAnsi="TrebuchetMS" w:cs="TrebuchetMS"/>
          <w:sz w:val="24"/>
          <w:szCs w:val="24"/>
        </w:rPr>
        <w:t>be possible? Explain your thinking.</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19. EXTENSION: </w:t>
      </w:r>
      <w:r>
        <w:rPr>
          <w:rFonts w:ascii="TrebuchetMS" w:hAnsi="TrebuchetMS" w:cs="TrebuchetMS"/>
          <w:sz w:val="24"/>
          <w:szCs w:val="24"/>
        </w:rPr>
        <w:t>Read the summary of actual studies on the following pages. For one of the</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studies</w:t>
      </w:r>
      <w:proofErr w:type="gramEnd"/>
      <w:r>
        <w:rPr>
          <w:rFonts w:ascii="TrebuchetMS" w:hAnsi="TrebuchetMS" w:cs="TrebuchetMS"/>
          <w:sz w:val="24"/>
          <w:szCs w:val="24"/>
        </w:rPr>
        <w:t>, determine the following information. Be prepared to share your findings in a</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short</w:t>
      </w:r>
      <w:proofErr w:type="gramEnd"/>
      <w:r>
        <w:rPr>
          <w:rFonts w:ascii="TrebuchetMS" w:hAnsi="TrebuchetMS" w:cs="TrebuchetMS"/>
          <w:sz w:val="24"/>
          <w:szCs w:val="24"/>
        </w:rPr>
        <w:t xml:space="preserve"> presentation.</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Bold" w:hAnsi="TrebuchetMS-Bold" w:cs="TrebuchetMS-Bold"/>
          <w:b/>
          <w:bCs/>
          <w:sz w:val="24"/>
          <w:szCs w:val="24"/>
        </w:rPr>
        <w:t>a</w:t>
      </w:r>
      <w:proofErr w:type="gramEnd"/>
      <w:r>
        <w:rPr>
          <w:rFonts w:ascii="TrebuchetMS-Bold" w:hAnsi="TrebuchetMS-Bold" w:cs="TrebuchetMS-Bold"/>
          <w:b/>
          <w:bCs/>
          <w:sz w:val="24"/>
          <w:szCs w:val="24"/>
        </w:rPr>
        <w:t xml:space="preserve">. </w:t>
      </w:r>
      <w:r>
        <w:rPr>
          <w:rFonts w:ascii="TrebuchetMS" w:hAnsi="TrebuchetMS" w:cs="TrebuchetMS"/>
          <w:sz w:val="24"/>
          <w:szCs w:val="24"/>
        </w:rPr>
        <w:t>Is the study observational or experimental? Explain your answer.</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Who/what are the participants or experimental units?</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If experimental, what was the treatment(s)?</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d. </w:t>
      </w:r>
      <w:r>
        <w:rPr>
          <w:rFonts w:ascii="TrebuchetMS" w:hAnsi="TrebuchetMS" w:cs="TrebuchetMS"/>
          <w:sz w:val="24"/>
          <w:szCs w:val="24"/>
        </w:rPr>
        <w:t>If there was a treatment, how was it assigned?</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e. </w:t>
      </w:r>
      <w:r>
        <w:rPr>
          <w:rFonts w:ascii="TrebuchetMS" w:hAnsi="TrebuchetMS" w:cs="TrebuchetMS"/>
          <w:sz w:val="24"/>
          <w:szCs w:val="24"/>
        </w:rPr>
        <w:t>Was there a control group and/or a placebo?</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f. </w:t>
      </w:r>
      <w:r>
        <w:rPr>
          <w:rFonts w:ascii="TrebuchetMS" w:hAnsi="TrebuchetMS" w:cs="TrebuchetMS"/>
          <w:sz w:val="24"/>
          <w:szCs w:val="24"/>
        </w:rPr>
        <w:t>If observational, what was being observed and why?</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g. </w:t>
      </w:r>
      <w:r>
        <w:rPr>
          <w:rFonts w:ascii="TrebuchetMS" w:hAnsi="TrebuchetMS" w:cs="TrebuchetMS"/>
          <w:sz w:val="24"/>
          <w:szCs w:val="24"/>
        </w:rPr>
        <w:t>Are there any statements that appear to be opinions?</w:t>
      </w: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h. </w:t>
      </w:r>
      <w:r>
        <w:rPr>
          <w:rFonts w:ascii="TrebuchetMS" w:hAnsi="TrebuchetMS" w:cs="TrebuchetMS"/>
          <w:sz w:val="24"/>
          <w:szCs w:val="24"/>
        </w:rPr>
        <w:t>Are there any stated or implied limitations to the study?</w:t>
      </w:r>
    </w:p>
    <w:p w:rsidR="00E05AFA" w:rsidRDefault="00E05AFA" w:rsidP="00E05AFA">
      <w:pPr>
        <w:autoSpaceDE w:val="0"/>
        <w:autoSpaceDN w:val="0"/>
        <w:adjustRightInd w:val="0"/>
        <w:spacing w:after="0" w:line="240" w:lineRule="auto"/>
        <w:jc w:val="center"/>
        <w:rPr>
          <w:rFonts w:ascii="TrebuchetMS-Bold" w:hAnsi="TrebuchetMS-Bold" w:cs="TrebuchetMS-Bold"/>
          <w:b/>
          <w:bCs/>
          <w:sz w:val="24"/>
          <w:szCs w:val="24"/>
        </w:rPr>
      </w:pPr>
      <w:r>
        <w:rPr>
          <w:rFonts w:ascii="TrebuchetMS-Bold" w:hAnsi="TrebuchetMS-Bold" w:cs="TrebuchetMS-Bold"/>
          <w:b/>
          <w:bCs/>
          <w:sz w:val="24"/>
          <w:szCs w:val="24"/>
        </w:rPr>
        <w:lastRenderedPageBreak/>
        <w:t>Tobacco and middle school and high school students</w:t>
      </w:r>
    </w:p>
    <w:p w:rsidR="00E05AFA" w:rsidRDefault="00E05AFA" w:rsidP="00E05AFA">
      <w:pPr>
        <w:autoSpaceDE w:val="0"/>
        <w:autoSpaceDN w:val="0"/>
        <w:adjustRightInd w:val="0"/>
        <w:spacing w:after="0" w:line="240" w:lineRule="auto"/>
        <w:jc w:val="center"/>
        <w:rPr>
          <w:rFonts w:ascii="TrebuchetMS-Bold" w:hAnsi="TrebuchetMS-Bold" w:cs="TrebuchetMS-Bold"/>
          <w:b/>
          <w:bC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The Centers for Disease Control and Prevention condu</w:t>
      </w:r>
      <w:r>
        <w:rPr>
          <w:rFonts w:ascii="TrebuchetMS" w:hAnsi="TrebuchetMS" w:cs="TrebuchetMS"/>
          <w:sz w:val="24"/>
          <w:szCs w:val="24"/>
        </w:rPr>
        <w:t xml:space="preserve">cted the National Youth Tobacco </w:t>
      </w:r>
      <w:r>
        <w:rPr>
          <w:rFonts w:ascii="TrebuchetMS" w:hAnsi="TrebuchetMS" w:cs="TrebuchetMS"/>
          <w:sz w:val="24"/>
          <w:szCs w:val="24"/>
        </w:rPr>
        <w:t>Survey (NYTS) in 2004 to measure current use of tobacco products a</w:t>
      </w:r>
      <w:r>
        <w:rPr>
          <w:rFonts w:ascii="TrebuchetMS" w:hAnsi="TrebuchetMS" w:cs="TrebuchetMS"/>
          <w:sz w:val="24"/>
          <w:szCs w:val="24"/>
        </w:rPr>
        <w:t xml:space="preserve">nd selected indicators </w:t>
      </w:r>
      <w:r>
        <w:rPr>
          <w:rFonts w:ascii="TrebuchetMS" w:hAnsi="TrebuchetMS" w:cs="TrebuchetMS"/>
          <w:sz w:val="24"/>
          <w:szCs w:val="24"/>
        </w:rPr>
        <w:t>related to tobacco use, including youth exposure to toba</w:t>
      </w:r>
      <w:r>
        <w:rPr>
          <w:rFonts w:ascii="TrebuchetMS" w:hAnsi="TrebuchetMS" w:cs="TrebuchetMS"/>
          <w:sz w:val="24"/>
          <w:szCs w:val="24"/>
        </w:rPr>
        <w:t xml:space="preserve">cco-related media and access to </w:t>
      </w:r>
      <w:r>
        <w:rPr>
          <w:rFonts w:ascii="TrebuchetMS" w:hAnsi="TrebuchetMS" w:cs="TrebuchetMS"/>
          <w:sz w:val="24"/>
          <w:szCs w:val="24"/>
        </w:rPr>
        <w:t>cigarettes.</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The survey was distributed to 267 U.S. public and privat</w:t>
      </w:r>
      <w:r>
        <w:rPr>
          <w:rFonts w:ascii="TrebuchetMS" w:hAnsi="TrebuchetMS" w:cs="TrebuchetMS"/>
          <w:sz w:val="24"/>
          <w:szCs w:val="24"/>
        </w:rPr>
        <w:t xml:space="preserve">e schools; 14,034 middle school </w:t>
      </w:r>
      <w:r>
        <w:rPr>
          <w:rFonts w:ascii="TrebuchetMS" w:hAnsi="TrebuchetMS" w:cs="TrebuchetMS"/>
          <w:sz w:val="24"/>
          <w:szCs w:val="24"/>
        </w:rPr>
        <w:t>students and 13,738 high school students completed the surv</w:t>
      </w:r>
      <w:r>
        <w:rPr>
          <w:rFonts w:ascii="TrebuchetMS" w:hAnsi="TrebuchetMS" w:cs="TrebuchetMS"/>
          <w:sz w:val="24"/>
          <w:szCs w:val="24"/>
        </w:rPr>
        <w:t xml:space="preserve">ey. Participation was voluntary </w:t>
      </w:r>
      <w:r>
        <w:rPr>
          <w:rFonts w:ascii="TrebuchetMS" w:hAnsi="TrebuchetMS" w:cs="TrebuchetMS"/>
          <w:sz w:val="24"/>
          <w:szCs w:val="24"/>
        </w:rPr>
        <w:t>and anonymous, and school parental permission procedu</w:t>
      </w:r>
      <w:r>
        <w:rPr>
          <w:rFonts w:ascii="TrebuchetMS" w:hAnsi="TrebuchetMS" w:cs="TrebuchetMS"/>
          <w:sz w:val="24"/>
          <w:szCs w:val="24"/>
        </w:rPr>
        <w:t xml:space="preserve">res were followed. Some results </w:t>
      </w:r>
      <w:r>
        <w:rPr>
          <w:rFonts w:ascii="TrebuchetMS" w:hAnsi="TrebuchetMS" w:cs="TrebuchetMS"/>
          <w:sz w:val="24"/>
          <w:szCs w:val="24"/>
        </w:rPr>
        <w:t>included:</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A. 11.7% of middle school students and 28% of high schoo</w:t>
      </w:r>
      <w:r>
        <w:rPr>
          <w:rFonts w:ascii="TrebuchetMS" w:hAnsi="TrebuchetMS" w:cs="TrebuchetMS"/>
          <w:sz w:val="24"/>
          <w:szCs w:val="24"/>
        </w:rPr>
        <w:t xml:space="preserve">l students reported current use </w:t>
      </w:r>
      <w:r>
        <w:rPr>
          <w:rFonts w:ascii="TrebuchetMS" w:hAnsi="TrebuchetMS" w:cs="TrebuchetMS"/>
          <w:sz w:val="24"/>
          <w:szCs w:val="24"/>
        </w:rPr>
        <w:t>of a tobacco product.</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B. 77.9% of middle school students and 86.5% of high </w:t>
      </w:r>
      <w:r>
        <w:rPr>
          <w:rFonts w:ascii="TrebuchetMS" w:hAnsi="TrebuchetMS" w:cs="TrebuchetMS"/>
          <w:sz w:val="24"/>
          <w:szCs w:val="24"/>
        </w:rPr>
        <w:t xml:space="preserve">school students reported seeing </w:t>
      </w:r>
      <w:r>
        <w:rPr>
          <w:rFonts w:ascii="TrebuchetMS" w:hAnsi="TrebuchetMS" w:cs="TrebuchetMS"/>
          <w:sz w:val="24"/>
          <w:szCs w:val="24"/>
        </w:rPr>
        <w:t>actors using tobacco on television or in movies.</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C. 70.6% of current cigarette smokers in middle school and</w:t>
      </w:r>
      <w:r>
        <w:rPr>
          <w:rFonts w:ascii="TrebuchetMS" w:hAnsi="TrebuchetMS" w:cs="TrebuchetMS"/>
          <w:sz w:val="24"/>
          <w:szCs w:val="24"/>
        </w:rPr>
        <w:t xml:space="preserve"> 63.9% in high school said they </w:t>
      </w:r>
      <w:r>
        <w:rPr>
          <w:rFonts w:ascii="TrebuchetMS" w:hAnsi="TrebuchetMS" w:cs="TrebuchetMS"/>
          <w:sz w:val="24"/>
          <w:szCs w:val="24"/>
        </w:rPr>
        <w:t>were not asked to show proof of age when they pur</w:t>
      </w:r>
      <w:r>
        <w:rPr>
          <w:rFonts w:ascii="TrebuchetMS" w:hAnsi="TrebuchetMS" w:cs="TrebuchetMS"/>
          <w:sz w:val="24"/>
          <w:szCs w:val="24"/>
        </w:rPr>
        <w:t xml:space="preserve">chased or attempted to purchase </w:t>
      </w:r>
      <w:r>
        <w:rPr>
          <w:rFonts w:ascii="TrebuchetMS" w:hAnsi="TrebuchetMS" w:cs="TrebuchetMS"/>
          <w:sz w:val="24"/>
          <w:szCs w:val="24"/>
        </w:rPr>
        <w:t>cigarettes from a store.</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These results indicate very little change from the results of the 2002 survey. The lack of</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substantial</w:t>
      </w:r>
      <w:proofErr w:type="gramEnd"/>
      <w:r>
        <w:rPr>
          <w:rFonts w:ascii="TrebuchetMS" w:hAnsi="TrebuchetMS" w:cs="TrebuchetMS"/>
          <w:sz w:val="24"/>
          <w:szCs w:val="24"/>
        </w:rPr>
        <w:t xml:space="preserve"> decreases in the use of tobacco products among students indicates the need to</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increase the retail price of tobacco products,</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r>
        <w:rPr>
          <w:rFonts w:ascii="Symbol" w:hAnsi="Symbol" w:cs="Symbol"/>
          <w:sz w:val="24"/>
          <w:szCs w:val="24"/>
        </w:rPr>
        <w:t></w:t>
      </w:r>
      <w:r>
        <w:rPr>
          <w:rFonts w:ascii="Symbol" w:hAnsi="Symbol" w:cs="Symbol"/>
          <w:sz w:val="24"/>
          <w:szCs w:val="24"/>
        </w:rPr>
        <w:t></w:t>
      </w:r>
      <w:r>
        <w:rPr>
          <w:rFonts w:ascii="TrebuchetMS" w:hAnsi="TrebuchetMS" w:cs="TrebuchetMS"/>
          <w:sz w:val="24"/>
          <w:szCs w:val="24"/>
        </w:rPr>
        <w:t>implement smoking-prevention media campaigns, and</w:t>
      </w:r>
    </w:p>
    <w:p w:rsidR="00E05AFA" w:rsidRDefault="00E05AFA" w:rsidP="00E05AFA">
      <w:pPr>
        <w:autoSpaceDE w:val="0"/>
        <w:autoSpaceDN w:val="0"/>
        <w:adjustRightInd w:val="0"/>
        <w:spacing w:after="0" w:line="240" w:lineRule="auto"/>
        <w:ind w:firstLine="720"/>
        <w:rPr>
          <w:rFonts w:ascii="TrebuchetMS" w:hAnsi="TrebuchetMS" w:cs="TrebuchetMS"/>
          <w:sz w:val="24"/>
          <w:szCs w:val="24"/>
        </w:rPr>
      </w:pPr>
      <w:proofErr w:type="gramStart"/>
      <w:r>
        <w:rPr>
          <w:rFonts w:ascii="Symbol" w:hAnsi="Symbol" w:cs="Symbol"/>
          <w:sz w:val="24"/>
          <w:szCs w:val="24"/>
        </w:rPr>
        <w:t></w:t>
      </w:r>
      <w:r>
        <w:rPr>
          <w:rFonts w:ascii="Symbol" w:hAnsi="Symbol" w:cs="Symbol"/>
          <w:sz w:val="24"/>
          <w:szCs w:val="24"/>
        </w:rPr>
        <w:t></w:t>
      </w:r>
      <w:r>
        <w:rPr>
          <w:rFonts w:ascii="TrebuchetMS" w:hAnsi="TrebuchetMS" w:cs="TrebuchetMS"/>
          <w:sz w:val="24"/>
          <w:szCs w:val="24"/>
        </w:rPr>
        <w:t>decrease minors’ access.</w:t>
      </w:r>
      <w:proofErr w:type="gramEnd"/>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The findings in this report are subject to limitations. First, these data apply only to youths</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who</w:t>
      </w:r>
      <w:proofErr w:type="gramEnd"/>
      <w:r>
        <w:rPr>
          <w:rFonts w:ascii="TrebuchetMS" w:hAnsi="TrebuchetMS" w:cs="TrebuchetMS"/>
          <w:sz w:val="24"/>
          <w:szCs w:val="24"/>
        </w:rPr>
        <w:t xml:space="preserve"> attended middle school or high school. Among 16- and 17-year-olds in the United States,</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approximately</w:t>
      </w:r>
      <w:proofErr w:type="gramEnd"/>
      <w:r>
        <w:rPr>
          <w:rFonts w:ascii="TrebuchetMS" w:hAnsi="TrebuchetMS" w:cs="TrebuchetMS"/>
          <w:sz w:val="24"/>
          <w:szCs w:val="24"/>
        </w:rPr>
        <w:t xml:space="preserve"> 5% were not enrolled in a high school program and had not completed high</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school</w:t>
      </w:r>
      <w:proofErr w:type="gramEnd"/>
      <w:r>
        <w:rPr>
          <w:rFonts w:ascii="TrebuchetMS" w:hAnsi="TrebuchetMS" w:cs="TrebuchetMS"/>
          <w:sz w:val="24"/>
          <w:szCs w:val="24"/>
        </w:rPr>
        <w:t xml:space="preserve"> in 2000. Second, the questionnaire was offered only in English. Thus, comprehension</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might</w:t>
      </w:r>
      <w:proofErr w:type="gramEnd"/>
      <w:r>
        <w:rPr>
          <w:rFonts w:ascii="TrebuchetMS" w:hAnsi="TrebuchetMS" w:cs="TrebuchetMS"/>
          <w:sz w:val="24"/>
          <w:szCs w:val="24"/>
        </w:rPr>
        <w:t xml:space="preserve"> have been limited for students with English as a second language.</w:t>
      </w:r>
    </w:p>
    <w:p w:rsidR="00E05AFA" w:rsidRDefault="00E05AFA" w:rsidP="00E05AFA">
      <w:pPr>
        <w:autoSpaceDE w:val="0"/>
        <w:autoSpaceDN w:val="0"/>
        <w:adjustRightInd w:val="0"/>
        <w:spacing w:after="0" w:line="240" w:lineRule="auto"/>
        <w:rPr>
          <w:rFonts w:ascii="TrebuchetMS" w:hAnsi="TrebuchetMS" w:cs="TrebuchetMS"/>
          <w:sz w:val="20"/>
          <w:szCs w:val="20"/>
        </w:rPr>
      </w:pPr>
    </w:p>
    <w:p w:rsidR="00E05AFA" w:rsidRDefault="00E05AFA" w:rsidP="00E05AFA">
      <w:pPr>
        <w:autoSpaceDE w:val="0"/>
        <w:autoSpaceDN w:val="0"/>
        <w:adjustRightInd w:val="0"/>
        <w:spacing w:after="0" w:line="240" w:lineRule="auto"/>
        <w:rPr>
          <w:rFonts w:ascii="TrebuchetMS" w:hAnsi="TrebuchetMS" w:cs="TrebuchetMS"/>
          <w:sz w:val="16"/>
          <w:szCs w:val="16"/>
        </w:rPr>
      </w:pPr>
      <w:proofErr w:type="gramStart"/>
      <w:r w:rsidRPr="00E05AFA">
        <w:rPr>
          <w:rFonts w:ascii="TrebuchetMS" w:hAnsi="TrebuchetMS" w:cs="TrebuchetMS"/>
          <w:sz w:val="16"/>
          <w:szCs w:val="16"/>
        </w:rPr>
        <w:t>(Adapted from Centers for Disease Control.</w:t>
      </w:r>
      <w:proofErr w:type="gramEnd"/>
      <w:r w:rsidRPr="00E05AFA">
        <w:rPr>
          <w:rFonts w:ascii="TrebuchetMS" w:hAnsi="TrebuchetMS" w:cs="TrebuchetMS"/>
          <w:sz w:val="16"/>
          <w:szCs w:val="16"/>
        </w:rPr>
        <w:t xml:space="preserve"> Tobacco Use, Access, and Exp</w:t>
      </w:r>
      <w:r>
        <w:rPr>
          <w:rFonts w:ascii="TrebuchetMS" w:hAnsi="TrebuchetMS" w:cs="TrebuchetMS"/>
          <w:sz w:val="16"/>
          <w:szCs w:val="16"/>
        </w:rPr>
        <w:t xml:space="preserve">osure to Tobacco in Media </w:t>
      </w:r>
      <w:proofErr w:type="gramStart"/>
      <w:r>
        <w:rPr>
          <w:rFonts w:ascii="TrebuchetMS" w:hAnsi="TrebuchetMS" w:cs="TrebuchetMS"/>
          <w:sz w:val="16"/>
          <w:szCs w:val="16"/>
        </w:rPr>
        <w:t>Among</w:t>
      </w:r>
      <w:proofErr w:type="gramEnd"/>
      <w:r>
        <w:rPr>
          <w:rFonts w:ascii="TrebuchetMS" w:hAnsi="TrebuchetMS" w:cs="TrebuchetMS"/>
          <w:sz w:val="16"/>
          <w:szCs w:val="16"/>
        </w:rPr>
        <w:t xml:space="preserve"> </w:t>
      </w:r>
      <w:r w:rsidRPr="00E05AFA">
        <w:rPr>
          <w:rFonts w:ascii="TrebuchetMS" w:hAnsi="TrebuchetMS" w:cs="TrebuchetMS"/>
          <w:sz w:val="16"/>
          <w:szCs w:val="16"/>
        </w:rPr>
        <w:t xml:space="preserve">Middle and High School Students—United States, 2004. </w:t>
      </w:r>
      <w:proofErr w:type="gramStart"/>
      <w:r w:rsidRPr="00E05AFA">
        <w:rPr>
          <w:rFonts w:ascii="TrebuchetMS" w:hAnsi="TrebuchetMS" w:cs="TrebuchetMS"/>
          <w:sz w:val="16"/>
          <w:szCs w:val="16"/>
        </w:rPr>
        <w:t>from</w:t>
      </w:r>
      <w:proofErr w:type="gramEnd"/>
      <w:r w:rsidRPr="00E05AFA">
        <w:rPr>
          <w:rFonts w:ascii="TrebuchetMS" w:hAnsi="TrebuchetMS" w:cs="TrebuchetMS"/>
          <w:sz w:val="16"/>
          <w:szCs w:val="16"/>
        </w:rPr>
        <w:t xml:space="preserve"> </w:t>
      </w:r>
      <w:hyperlink r:id="rId9" w:history="1">
        <w:r w:rsidRPr="00AA5642">
          <w:rPr>
            <w:rStyle w:val="Hyperlink"/>
            <w:rFonts w:ascii="TrebuchetMS" w:hAnsi="TrebuchetMS" w:cs="TrebuchetMS"/>
            <w:sz w:val="16"/>
            <w:szCs w:val="16"/>
          </w:rPr>
          <w:t>www.cdc.gov/mmwr/preview/mmwrhtml/mm5412a1.htm</w:t>
        </w:r>
      </w:hyperlink>
      <w:r w:rsidRPr="00E05AFA">
        <w:rPr>
          <w:rFonts w:ascii="TrebuchetMS" w:hAnsi="TrebuchetMS" w:cs="TrebuchetMS"/>
          <w:sz w:val="16"/>
          <w:szCs w:val="16"/>
        </w:rPr>
        <w:t>)</w:t>
      </w:r>
    </w:p>
    <w:p w:rsidR="00E05AFA" w:rsidRDefault="00E05AFA" w:rsidP="00E05AFA">
      <w:pPr>
        <w:autoSpaceDE w:val="0"/>
        <w:autoSpaceDN w:val="0"/>
        <w:adjustRightInd w:val="0"/>
        <w:spacing w:after="0" w:line="240" w:lineRule="auto"/>
        <w:rPr>
          <w:rFonts w:ascii="TrebuchetMS" w:hAnsi="TrebuchetMS" w:cs="TrebuchetMS"/>
          <w:sz w:val="16"/>
          <w:szCs w:val="16"/>
        </w:rPr>
      </w:pPr>
    </w:p>
    <w:p w:rsidR="00E05AFA" w:rsidRDefault="00E05AFA" w:rsidP="00E05AFA">
      <w:pPr>
        <w:autoSpaceDE w:val="0"/>
        <w:autoSpaceDN w:val="0"/>
        <w:adjustRightInd w:val="0"/>
        <w:spacing w:after="0" w:line="240" w:lineRule="auto"/>
        <w:rPr>
          <w:rFonts w:ascii="TrebuchetMS" w:hAnsi="TrebuchetMS" w:cs="TrebuchetMS"/>
          <w:sz w:val="16"/>
          <w:szCs w:val="16"/>
        </w:rPr>
      </w:pPr>
    </w:p>
    <w:p w:rsidR="00E05AFA" w:rsidRDefault="00E05AFA" w:rsidP="00E05AFA">
      <w:pPr>
        <w:autoSpaceDE w:val="0"/>
        <w:autoSpaceDN w:val="0"/>
        <w:adjustRightInd w:val="0"/>
        <w:spacing w:after="0" w:line="240" w:lineRule="auto"/>
        <w:rPr>
          <w:rFonts w:ascii="TrebuchetMS" w:hAnsi="TrebuchetMS" w:cs="TrebuchetMS"/>
          <w:sz w:val="16"/>
          <w:szCs w:val="16"/>
        </w:rPr>
      </w:pPr>
    </w:p>
    <w:p w:rsidR="00E05AFA" w:rsidRDefault="00E05AFA" w:rsidP="00E05AFA">
      <w:pPr>
        <w:autoSpaceDE w:val="0"/>
        <w:autoSpaceDN w:val="0"/>
        <w:adjustRightInd w:val="0"/>
        <w:spacing w:after="0" w:line="240" w:lineRule="auto"/>
        <w:rPr>
          <w:rFonts w:ascii="TrebuchetMS" w:hAnsi="TrebuchetMS" w:cs="TrebuchetMS"/>
          <w:sz w:val="16"/>
          <w:szCs w:val="16"/>
        </w:rPr>
      </w:pPr>
    </w:p>
    <w:p w:rsidR="00E05AFA" w:rsidRDefault="00E05AFA" w:rsidP="00E05AFA">
      <w:pPr>
        <w:autoSpaceDE w:val="0"/>
        <w:autoSpaceDN w:val="0"/>
        <w:adjustRightInd w:val="0"/>
        <w:spacing w:after="0" w:line="240" w:lineRule="auto"/>
        <w:rPr>
          <w:rFonts w:ascii="TrebuchetMS" w:hAnsi="TrebuchetMS" w:cs="TrebuchetMS"/>
          <w:sz w:val="16"/>
          <w:szCs w:val="16"/>
        </w:rPr>
      </w:pPr>
    </w:p>
    <w:p w:rsidR="00E05AFA" w:rsidRDefault="00E05AFA" w:rsidP="00E05AFA">
      <w:pPr>
        <w:autoSpaceDE w:val="0"/>
        <w:autoSpaceDN w:val="0"/>
        <w:adjustRightInd w:val="0"/>
        <w:spacing w:after="0" w:line="240" w:lineRule="auto"/>
        <w:rPr>
          <w:rFonts w:ascii="TrebuchetMS" w:hAnsi="TrebuchetMS" w:cs="TrebuchetMS"/>
          <w:sz w:val="16"/>
          <w:szCs w:val="16"/>
        </w:rPr>
      </w:pPr>
    </w:p>
    <w:p w:rsidR="00E05AFA" w:rsidRDefault="00E05AFA" w:rsidP="00E05AFA">
      <w:pPr>
        <w:autoSpaceDE w:val="0"/>
        <w:autoSpaceDN w:val="0"/>
        <w:adjustRightInd w:val="0"/>
        <w:spacing w:after="0" w:line="240" w:lineRule="auto"/>
        <w:rPr>
          <w:rFonts w:ascii="TrebuchetMS" w:hAnsi="TrebuchetMS" w:cs="TrebuchetMS"/>
          <w:sz w:val="16"/>
          <w:szCs w:val="16"/>
        </w:rPr>
      </w:pPr>
    </w:p>
    <w:p w:rsidR="00E05AFA" w:rsidRDefault="00425236" w:rsidP="00E05AFA">
      <w:pPr>
        <w:autoSpaceDE w:val="0"/>
        <w:autoSpaceDN w:val="0"/>
        <w:adjustRightInd w:val="0"/>
        <w:spacing w:after="0" w:line="240" w:lineRule="auto"/>
        <w:rPr>
          <w:rFonts w:ascii="TrebuchetMS" w:hAnsi="TrebuchetMS" w:cs="TrebuchetMS"/>
          <w:sz w:val="16"/>
          <w:szCs w:val="16"/>
        </w:rPr>
      </w:pPr>
      <w:r w:rsidRPr="00E05AFA">
        <w:rPr>
          <w:rFonts w:ascii="TrebuchetMS" w:hAnsi="TrebuchetMS" w:cs="TrebuchetMS"/>
          <w:noProof/>
          <w:sz w:val="16"/>
          <w:szCs w:val="16"/>
        </w:rPr>
        <mc:AlternateContent>
          <mc:Choice Requires="wps">
            <w:drawing>
              <wp:anchor distT="0" distB="0" distL="114300" distR="114300" simplePos="0" relativeHeight="251663360" behindDoc="0" locked="0" layoutInCell="1" allowOverlap="1" wp14:anchorId="39070442" wp14:editId="5D3B1FFB">
                <wp:simplePos x="0" y="0"/>
                <wp:positionH relativeFrom="column">
                  <wp:align>center</wp:align>
                </wp:positionH>
                <wp:positionV relativeFrom="paragraph">
                  <wp:posOffset>0</wp:posOffset>
                </wp:positionV>
                <wp:extent cx="6210300" cy="140398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Scientists in Turkey undertook a study of people with epilepsy. The research included</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analyzing</w:t>
                            </w:r>
                            <w:proofErr w:type="gramEnd"/>
                            <w:r>
                              <w:rPr>
                                <w:rFonts w:ascii="TrebuchetMS" w:hAnsi="TrebuchetMS" w:cs="TrebuchetMS"/>
                                <w:sz w:val="24"/>
                                <w:szCs w:val="24"/>
                              </w:rPr>
                              <w:t xml:space="preserve"> scalp hair samples from 22 participants with epile</w:t>
                            </w:r>
                            <w:r>
                              <w:rPr>
                                <w:rFonts w:ascii="TrebuchetMS" w:hAnsi="TrebuchetMS" w:cs="TrebuchetMS"/>
                                <w:sz w:val="24"/>
                                <w:szCs w:val="24"/>
                              </w:rPr>
                              <w:t xml:space="preserve">psy and 23 participants without </w:t>
                            </w:r>
                            <w:r>
                              <w:rPr>
                                <w:rFonts w:ascii="TrebuchetMS" w:hAnsi="TrebuchetMS" w:cs="TrebuchetMS"/>
                                <w:sz w:val="24"/>
                                <w:szCs w:val="24"/>
                              </w:rPr>
                              <w:t>epilepsy, checking for differences in levels of copper, iron</w:t>
                            </w:r>
                            <w:r>
                              <w:rPr>
                                <w:rFonts w:ascii="TrebuchetMS" w:hAnsi="TrebuchetMS" w:cs="TrebuchetMS"/>
                                <w:sz w:val="24"/>
                                <w:szCs w:val="24"/>
                              </w:rPr>
                              <w:t xml:space="preserve">, zinc, magnesium, and calcium.  </w:t>
                            </w:r>
                            <w:r>
                              <w:rPr>
                                <w:rFonts w:ascii="TrebuchetMS" w:hAnsi="TrebuchetMS" w:cs="TrebuchetMS"/>
                                <w:sz w:val="24"/>
                                <w:szCs w:val="24"/>
                              </w:rPr>
                              <w:t>(The researchers speculate that such differences could indi</w:t>
                            </w:r>
                            <w:r>
                              <w:rPr>
                                <w:rFonts w:ascii="TrebuchetMS" w:hAnsi="TrebuchetMS" w:cs="TrebuchetMS"/>
                                <w:sz w:val="24"/>
                                <w:szCs w:val="24"/>
                              </w:rPr>
                              <w:t xml:space="preserve">cate metabolic differences that </w:t>
                            </w:r>
                            <w:r>
                              <w:rPr>
                                <w:rFonts w:ascii="TrebuchetMS" w:hAnsi="TrebuchetMS" w:cs="TrebuchetMS"/>
                                <w:sz w:val="24"/>
                                <w:szCs w:val="24"/>
                              </w:rPr>
                              <w:t>may contribute to epilepsy.) Results indicated that the ep</w:t>
                            </w:r>
                            <w:r>
                              <w:rPr>
                                <w:rFonts w:ascii="TrebuchetMS" w:hAnsi="TrebuchetMS" w:cs="TrebuchetMS"/>
                                <w:sz w:val="24"/>
                                <w:szCs w:val="24"/>
                              </w:rPr>
                              <w:t xml:space="preserve">ileptic group had significantly </w:t>
                            </w:r>
                            <w:r>
                              <w:rPr>
                                <w:rFonts w:ascii="TrebuchetMS" w:hAnsi="TrebuchetMS" w:cs="TrebuchetMS"/>
                                <w:sz w:val="24"/>
                                <w:szCs w:val="24"/>
                              </w:rPr>
                              <w:t xml:space="preserve">lower levels of copper and iron compared to the </w:t>
                            </w:r>
                            <w:proofErr w:type="spellStart"/>
                            <w:r>
                              <w:rPr>
                                <w:rFonts w:ascii="TrebuchetMS" w:hAnsi="TrebuchetMS" w:cs="TrebuchetMS"/>
                                <w:sz w:val="24"/>
                                <w:szCs w:val="24"/>
                              </w:rPr>
                              <w:t>nonepileptic</w:t>
                            </w:r>
                            <w:proofErr w:type="spellEnd"/>
                            <w:r>
                              <w:rPr>
                                <w:rFonts w:ascii="TrebuchetMS" w:hAnsi="TrebuchetMS" w:cs="TrebuchetMS"/>
                                <w:sz w:val="24"/>
                                <w:szCs w:val="24"/>
                              </w:rPr>
                              <w:t xml:space="preserve"> group.</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Pr="00E05AFA" w:rsidRDefault="00E05AFA" w:rsidP="00E05AFA">
                            <w:pPr>
                              <w:autoSpaceDE w:val="0"/>
                              <w:autoSpaceDN w:val="0"/>
                              <w:adjustRightInd w:val="0"/>
                              <w:spacing w:after="0" w:line="240" w:lineRule="auto"/>
                              <w:rPr>
                                <w:rFonts w:ascii="TrebuchetMS" w:hAnsi="TrebuchetMS" w:cs="TrebuchetMS"/>
                                <w:sz w:val="16"/>
                                <w:szCs w:val="16"/>
                              </w:rPr>
                            </w:pPr>
                            <w:proofErr w:type="gramStart"/>
                            <w:r w:rsidRPr="00E05AFA">
                              <w:rPr>
                                <w:rFonts w:ascii="TrebuchetMS" w:hAnsi="TrebuchetMS" w:cs="TrebuchetMS"/>
                                <w:sz w:val="16"/>
                                <w:szCs w:val="16"/>
                              </w:rPr>
                              <w:t>(</w:t>
                            </w:r>
                            <w:proofErr w:type="spellStart"/>
                            <w:r w:rsidRPr="00E05AFA">
                              <w:rPr>
                                <w:rFonts w:ascii="TrebuchetMS" w:hAnsi="TrebuchetMS" w:cs="TrebuchetMS"/>
                                <w:sz w:val="16"/>
                                <w:szCs w:val="16"/>
                              </w:rPr>
                              <w:t>Avci</w:t>
                            </w:r>
                            <w:proofErr w:type="spellEnd"/>
                            <w:r w:rsidRPr="00E05AFA">
                              <w:rPr>
                                <w:rFonts w:ascii="TrebuchetMS" w:hAnsi="TrebuchetMS" w:cs="TrebuchetMS"/>
                                <w:sz w:val="16"/>
                                <w:szCs w:val="16"/>
                              </w:rPr>
                              <w:t xml:space="preserve">, H., </w:t>
                            </w:r>
                            <w:proofErr w:type="spellStart"/>
                            <w:r w:rsidRPr="00E05AFA">
                              <w:rPr>
                                <w:rFonts w:ascii="TrebuchetMS" w:hAnsi="TrebuchetMS" w:cs="TrebuchetMS"/>
                                <w:sz w:val="16"/>
                                <w:szCs w:val="16"/>
                              </w:rPr>
                              <w:t>Kizilkan</w:t>
                            </w:r>
                            <w:proofErr w:type="spellEnd"/>
                            <w:r w:rsidRPr="00E05AFA">
                              <w:rPr>
                                <w:rFonts w:ascii="TrebuchetMS" w:hAnsi="TrebuchetMS" w:cs="TrebuchetMS"/>
                                <w:sz w:val="16"/>
                                <w:szCs w:val="16"/>
                              </w:rPr>
                              <w:t xml:space="preserve">, N., &amp; </w:t>
                            </w:r>
                            <w:proofErr w:type="spellStart"/>
                            <w:r w:rsidRPr="00E05AFA">
                              <w:rPr>
                                <w:rFonts w:ascii="TrebuchetMS" w:hAnsi="TrebuchetMS" w:cs="TrebuchetMS"/>
                                <w:sz w:val="16"/>
                                <w:szCs w:val="16"/>
                              </w:rPr>
                              <w:t>Yaman</w:t>
                            </w:r>
                            <w:proofErr w:type="spellEnd"/>
                            <w:r w:rsidRPr="00E05AFA">
                              <w:rPr>
                                <w:rFonts w:ascii="TrebuchetMS" w:hAnsi="TrebuchetMS" w:cs="TrebuchetMS"/>
                                <w:sz w:val="16"/>
                                <w:szCs w:val="16"/>
                              </w:rPr>
                              <w:t>, M. [2008].</w:t>
                            </w:r>
                            <w:proofErr w:type="gramEnd"/>
                            <w:r w:rsidRPr="00E05AFA">
                              <w:rPr>
                                <w:rFonts w:ascii="TrebuchetMS" w:hAnsi="TrebuchetMS" w:cs="TrebuchetMS"/>
                                <w:sz w:val="16"/>
                                <w:szCs w:val="16"/>
                              </w:rPr>
                              <w:t xml:space="preserve"> Comparison of Trace Element Concentrations in Scalp Hair of</w:t>
                            </w:r>
                          </w:p>
                          <w:p w:rsidR="00E05AFA" w:rsidRPr="00E05AFA" w:rsidRDefault="00E05AFA" w:rsidP="00E05AFA">
                            <w:pPr>
                              <w:rPr>
                                <w:sz w:val="16"/>
                                <w:szCs w:val="16"/>
                              </w:rPr>
                            </w:pPr>
                            <w:proofErr w:type="gramStart"/>
                            <w:r w:rsidRPr="00E05AFA">
                              <w:rPr>
                                <w:rFonts w:ascii="TrebuchetMS" w:hAnsi="TrebuchetMS" w:cs="TrebuchetMS"/>
                                <w:sz w:val="16"/>
                                <w:szCs w:val="16"/>
                              </w:rPr>
                              <w:t>Epileptic and Normal Subjects.</w:t>
                            </w:r>
                            <w:proofErr w:type="gramEnd"/>
                            <w:r w:rsidRPr="00E05AFA">
                              <w:rPr>
                                <w:rFonts w:ascii="TrebuchetMS" w:hAnsi="TrebuchetMS" w:cs="TrebuchetMS"/>
                                <w:sz w:val="16"/>
                                <w:szCs w:val="16"/>
                              </w:rPr>
                              <w:t xml:space="preserve"> </w:t>
                            </w:r>
                            <w:proofErr w:type="gramStart"/>
                            <w:r w:rsidRPr="00E05AFA">
                              <w:rPr>
                                <w:rFonts w:ascii="TrebuchetMS-Italic" w:hAnsi="TrebuchetMS-Italic" w:cs="TrebuchetMS-Italic"/>
                                <w:i/>
                                <w:iCs/>
                                <w:sz w:val="16"/>
                                <w:szCs w:val="16"/>
                              </w:rPr>
                              <w:t>Trace Elements and Electrolytes.</w:t>
                            </w:r>
                            <w:proofErr w:type="gramEnd"/>
                            <w:r w:rsidRPr="00E05AFA">
                              <w:rPr>
                                <w:rFonts w:ascii="TrebuchetMS-Italic" w:hAnsi="TrebuchetMS-Italic" w:cs="TrebuchetMS-Italic"/>
                                <w:i/>
                                <w:iCs/>
                                <w:sz w:val="16"/>
                                <w:szCs w:val="16"/>
                              </w:rPr>
                              <w:t xml:space="preserve"> </w:t>
                            </w:r>
                            <w:r w:rsidRPr="00E05AFA">
                              <w:rPr>
                                <w:rFonts w:ascii="TrebuchetMS" w:hAnsi="TrebuchetMS" w:cs="TrebuchetMS"/>
                                <w:sz w:val="16"/>
                                <w:szCs w:val="16"/>
                              </w:rPr>
                              <w:t>Vol. 25, No. 3, pp.147–155)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89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g4JgIAAEwEAAAOAAAAZHJzL2Uyb0RvYy54bWysVNuO2yAQfa/Uf0C8N3a8SZp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">
                <v:textbox style="mso-fit-shape-to-text:t">
                  <w:txbxContent>
                    <w:p w:rsidR="00E05AFA" w:rsidRDefault="00E05AFA" w:rsidP="00E05AFA">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Scientists in Turkey undertook a study of people with epilepsy. The research included</w:t>
                      </w:r>
                    </w:p>
                    <w:p w:rsidR="00E05AFA" w:rsidRDefault="00E05AFA" w:rsidP="00E05AFA">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analyzing</w:t>
                      </w:r>
                      <w:proofErr w:type="gramEnd"/>
                      <w:r>
                        <w:rPr>
                          <w:rFonts w:ascii="TrebuchetMS" w:hAnsi="TrebuchetMS" w:cs="TrebuchetMS"/>
                          <w:sz w:val="24"/>
                          <w:szCs w:val="24"/>
                        </w:rPr>
                        <w:t xml:space="preserve"> scalp hair samples from 22 participants with epile</w:t>
                      </w:r>
                      <w:r>
                        <w:rPr>
                          <w:rFonts w:ascii="TrebuchetMS" w:hAnsi="TrebuchetMS" w:cs="TrebuchetMS"/>
                          <w:sz w:val="24"/>
                          <w:szCs w:val="24"/>
                        </w:rPr>
                        <w:t xml:space="preserve">psy and 23 participants without </w:t>
                      </w:r>
                      <w:r>
                        <w:rPr>
                          <w:rFonts w:ascii="TrebuchetMS" w:hAnsi="TrebuchetMS" w:cs="TrebuchetMS"/>
                          <w:sz w:val="24"/>
                          <w:szCs w:val="24"/>
                        </w:rPr>
                        <w:t>epilepsy, checking for differences in levels of copper, iron</w:t>
                      </w:r>
                      <w:r>
                        <w:rPr>
                          <w:rFonts w:ascii="TrebuchetMS" w:hAnsi="TrebuchetMS" w:cs="TrebuchetMS"/>
                          <w:sz w:val="24"/>
                          <w:szCs w:val="24"/>
                        </w:rPr>
                        <w:t xml:space="preserve">, zinc, magnesium, and calcium.  </w:t>
                      </w:r>
                      <w:r>
                        <w:rPr>
                          <w:rFonts w:ascii="TrebuchetMS" w:hAnsi="TrebuchetMS" w:cs="TrebuchetMS"/>
                          <w:sz w:val="24"/>
                          <w:szCs w:val="24"/>
                        </w:rPr>
                        <w:t>(The researchers speculate that such differences could indi</w:t>
                      </w:r>
                      <w:r>
                        <w:rPr>
                          <w:rFonts w:ascii="TrebuchetMS" w:hAnsi="TrebuchetMS" w:cs="TrebuchetMS"/>
                          <w:sz w:val="24"/>
                          <w:szCs w:val="24"/>
                        </w:rPr>
                        <w:t xml:space="preserve">cate metabolic differences that </w:t>
                      </w:r>
                      <w:r>
                        <w:rPr>
                          <w:rFonts w:ascii="TrebuchetMS" w:hAnsi="TrebuchetMS" w:cs="TrebuchetMS"/>
                          <w:sz w:val="24"/>
                          <w:szCs w:val="24"/>
                        </w:rPr>
                        <w:t>may contribute to epilepsy.) Results indicated that the ep</w:t>
                      </w:r>
                      <w:r>
                        <w:rPr>
                          <w:rFonts w:ascii="TrebuchetMS" w:hAnsi="TrebuchetMS" w:cs="TrebuchetMS"/>
                          <w:sz w:val="24"/>
                          <w:szCs w:val="24"/>
                        </w:rPr>
                        <w:t xml:space="preserve">ileptic group had significantly </w:t>
                      </w:r>
                      <w:r>
                        <w:rPr>
                          <w:rFonts w:ascii="TrebuchetMS" w:hAnsi="TrebuchetMS" w:cs="TrebuchetMS"/>
                          <w:sz w:val="24"/>
                          <w:szCs w:val="24"/>
                        </w:rPr>
                        <w:t xml:space="preserve">lower levels of copper and iron compared to the </w:t>
                      </w:r>
                      <w:proofErr w:type="spellStart"/>
                      <w:r>
                        <w:rPr>
                          <w:rFonts w:ascii="TrebuchetMS" w:hAnsi="TrebuchetMS" w:cs="TrebuchetMS"/>
                          <w:sz w:val="24"/>
                          <w:szCs w:val="24"/>
                        </w:rPr>
                        <w:t>nonepileptic</w:t>
                      </w:r>
                      <w:proofErr w:type="spellEnd"/>
                      <w:r>
                        <w:rPr>
                          <w:rFonts w:ascii="TrebuchetMS" w:hAnsi="TrebuchetMS" w:cs="TrebuchetMS"/>
                          <w:sz w:val="24"/>
                          <w:szCs w:val="24"/>
                        </w:rPr>
                        <w:t xml:space="preserve"> group.</w:t>
                      </w:r>
                    </w:p>
                    <w:p w:rsidR="00E05AFA" w:rsidRDefault="00E05AFA" w:rsidP="00E05AFA">
                      <w:pPr>
                        <w:autoSpaceDE w:val="0"/>
                        <w:autoSpaceDN w:val="0"/>
                        <w:adjustRightInd w:val="0"/>
                        <w:spacing w:after="0" w:line="240" w:lineRule="auto"/>
                        <w:rPr>
                          <w:rFonts w:ascii="TrebuchetMS" w:hAnsi="TrebuchetMS" w:cs="TrebuchetMS"/>
                          <w:sz w:val="24"/>
                          <w:szCs w:val="24"/>
                        </w:rPr>
                      </w:pPr>
                    </w:p>
                    <w:p w:rsidR="00E05AFA" w:rsidRPr="00E05AFA" w:rsidRDefault="00E05AFA" w:rsidP="00E05AFA">
                      <w:pPr>
                        <w:autoSpaceDE w:val="0"/>
                        <w:autoSpaceDN w:val="0"/>
                        <w:adjustRightInd w:val="0"/>
                        <w:spacing w:after="0" w:line="240" w:lineRule="auto"/>
                        <w:rPr>
                          <w:rFonts w:ascii="TrebuchetMS" w:hAnsi="TrebuchetMS" w:cs="TrebuchetMS"/>
                          <w:sz w:val="16"/>
                          <w:szCs w:val="16"/>
                        </w:rPr>
                      </w:pPr>
                      <w:proofErr w:type="gramStart"/>
                      <w:r w:rsidRPr="00E05AFA">
                        <w:rPr>
                          <w:rFonts w:ascii="TrebuchetMS" w:hAnsi="TrebuchetMS" w:cs="TrebuchetMS"/>
                          <w:sz w:val="16"/>
                          <w:szCs w:val="16"/>
                        </w:rPr>
                        <w:t>(</w:t>
                      </w:r>
                      <w:proofErr w:type="spellStart"/>
                      <w:r w:rsidRPr="00E05AFA">
                        <w:rPr>
                          <w:rFonts w:ascii="TrebuchetMS" w:hAnsi="TrebuchetMS" w:cs="TrebuchetMS"/>
                          <w:sz w:val="16"/>
                          <w:szCs w:val="16"/>
                        </w:rPr>
                        <w:t>Avci</w:t>
                      </w:r>
                      <w:proofErr w:type="spellEnd"/>
                      <w:r w:rsidRPr="00E05AFA">
                        <w:rPr>
                          <w:rFonts w:ascii="TrebuchetMS" w:hAnsi="TrebuchetMS" w:cs="TrebuchetMS"/>
                          <w:sz w:val="16"/>
                          <w:szCs w:val="16"/>
                        </w:rPr>
                        <w:t xml:space="preserve">, H., </w:t>
                      </w:r>
                      <w:proofErr w:type="spellStart"/>
                      <w:r w:rsidRPr="00E05AFA">
                        <w:rPr>
                          <w:rFonts w:ascii="TrebuchetMS" w:hAnsi="TrebuchetMS" w:cs="TrebuchetMS"/>
                          <w:sz w:val="16"/>
                          <w:szCs w:val="16"/>
                        </w:rPr>
                        <w:t>Kizilkan</w:t>
                      </w:r>
                      <w:proofErr w:type="spellEnd"/>
                      <w:r w:rsidRPr="00E05AFA">
                        <w:rPr>
                          <w:rFonts w:ascii="TrebuchetMS" w:hAnsi="TrebuchetMS" w:cs="TrebuchetMS"/>
                          <w:sz w:val="16"/>
                          <w:szCs w:val="16"/>
                        </w:rPr>
                        <w:t xml:space="preserve">, N., &amp; </w:t>
                      </w:r>
                      <w:proofErr w:type="spellStart"/>
                      <w:r w:rsidRPr="00E05AFA">
                        <w:rPr>
                          <w:rFonts w:ascii="TrebuchetMS" w:hAnsi="TrebuchetMS" w:cs="TrebuchetMS"/>
                          <w:sz w:val="16"/>
                          <w:szCs w:val="16"/>
                        </w:rPr>
                        <w:t>Yaman</w:t>
                      </w:r>
                      <w:proofErr w:type="spellEnd"/>
                      <w:r w:rsidRPr="00E05AFA">
                        <w:rPr>
                          <w:rFonts w:ascii="TrebuchetMS" w:hAnsi="TrebuchetMS" w:cs="TrebuchetMS"/>
                          <w:sz w:val="16"/>
                          <w:szCs w:val="16"/>
                        </w:rPr>
                        <w:t>, M. [2008].</w:t>
                      </w:r>
                      <w:proofErr w:type="gramEnd"/>
                      <w:r w:rsidRPr="00E05AFA">
                        <w:rPr>
                          <w:rFonts w:ascii="TrebuchetMS" w:hAnsi="TrebuchetMS" w:cs="TrebuchetMS"/>
                          <w:sz w:val="16"/>
                          <w:szCs w:val="16"/>
                        </w:rPr>
                        <w:t xml:space="preserve"> Comparison of Trace Element Concentrations in Scalp Hair of</w:t>
                      </w:r>
                    </w:p>
                    <w:p w:rsidR="00E05AFA" w:rsidRPr="00E05AFA" w:rsidRDefault="00E05AFA" w:rsidP="00E05AFA">
                      <w:pPr>
                        <w:rPr>
                          <w:sz w:val="16"/>
                          <w:szCs w:val="16"/>
                        </w:rPr>
                      </w:pPr>
                      <w:proofErr w:type="gramStart"/>
                      <w:r w:rsidRPr="00E05AFA">
                        <w:rPr>
                          <w:rFonts w:ascii="TrebuchetMS" w:hAnsi="TrebuchetMS" w:cs="TrebuchetMS"/>
                          <w:sz w:val="16"/>
                          <w:szCs w:val="16"/>
                        </w:rPr>
                        <w:t>Epileptic and Normal Subjects.</w:t>
                      </w:r>
                      <w:proofErr w:type="gramEnd"/>
                      <w:r w:rsidRPr="00E05AFA">
                        <w:rPr>
                          <w:rFonts w:ascii="TrebuchetMS" w:hAnsi="TrebuchetMS" w:cs="TrebuchetMS"/>
                          <w:sz w:val="16"/>
                          <w:szCs w:val="16"/>
                        </w:rPr>
                        <w:t xml:space="preserve"> </w:t>
                      </w:r>
                      <w:proofErr w:type="gramStart"/>
                      <w:r w:rsidRPr="00E05AFA">
                        <w:rPr>
                          <w:rFonts w:ascii="TrebuchetMS-Italic" w:hAnsi="TrebuchetMS-Italic" w:cs="TrebuchetMS-Italic"/>
                          <w:i/>
                          <w:iCs/>
                          <w:sz w:val="16"/>
                          <w:szCs w:val="16"/>
                        </w:rPr>
                        <w:t>Trace Elements and Electrolytes.</w:t>
                      </w:r>
                      <w:proofErr w:type="gramEnd"/>
                      <w:r w:rsidRPr="00E05AFA">
                        <w:rPr>
                          <w:rFonts w:ascii="TrebuchetMS-Italic" w:hAnsi="TrebuchetMS-Italic" w:cs="TrebuchetMS-Italic"/>
                          <w:i/>
                          <w:iCs/>
                          <w:sz w:val="16"/>
                          <w:szCs w:val="16"/>
                        </w:rPr>
                        <w:t xml:space="preserve"> </w:t>
                      </w:r>
                      <w:r w:rsidRPr="00E05AFA">
                        <w:rPr>
                          <w:rFonts w:ascii="TrebuchetMS" w:hAnsi="TrebuchetMS" w:cs="TrebuchetMS"/>
                          <w:sz w:val="16"/>
                          <w:szCs w:val="16"/>
                        </w:rPr>
                        <w:t>Vol. 25, No. 3, pp.147–155)</w:t>
                      </w:r>
                    </w:p>
                  </w:txbxContent>
                </v:textbox>
              </v:shape>
            </w:pict>
          </mc:Fallback>
        </mc:AlternateContent>
      </w: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E05AFA" w:rsidRDefault="00E05AFA"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Default="00425236" w:rsidP="00E05AFA">
      <w:pPr>
        <w:autoSpaceDE w:val="0"/>
        <w:autoSpaceDN w:val="0"/>
        <w:adjustRightInd w:val="0"/>
        <w:spacing w:after="0" w:line="240" w:lineRule="auto"/>
        <w:rPr>
          <w:rFonts w:ascii="TrebuchetMS" w:hAnsi="TrebuchetMS" w:cs="TrebuchetMS"/>
          <w:sz w:val="16"/>
          <w:szCs w:val="16"/>
        </w:rPr>
      </w:pPr>
    </w:p>
    <w:p w:rsidR="00425236" w:rsidRPr="00E05AFA" w:rsidRDefault="00425236" w:rsidP="00E05AFA">
      <w:pPr>
        <w:autoSpaceDE w:val="0"/>
        <w:autoSpaceDN w:val="0"/>
        <w:adjustRightInd w:val="0"/>
        <w:spacing w:after="0" w:line="240" w:lineRule="auto"/>
        <w:rPr>
          <w:rFonts w:ascii="TrebuchetMS" w:hAnsi="TrebuchetMS" w:cs="TrebuchetMS"/>
          <w:sz w:val="16"/>
          <w:szCs w:val="16"/>
        </w:rPr>
      </w:pPr>
      <w:bookmarkStart w:id="0" w:name="_GoBack"/>
      <w:bookmarkEnd w:id="0"/>
      <w:r w:rsidRPr="00425236">
        <w:rPr>
          <w:rFonts w:ascii="TrebuchetMS" w:hAnsi="TrebuchetMS" w:cs="TrebuchetMS"/>
          <w:noProof/>
          <w:sz w:val="16"/>
          <w:szCs w:val="16"/>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083300" cy="1403985"/>
                <wp:effectExtent l="0" t="0" r="127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03985"/>
                        </a:xfrm>
                        <a:prstGeom prst="rect">
                          <a:avLst/>
                        </a:prstGeom>
                        <a:solidFill>
                          <a:srgbClr val="FFFFFF"/>
                        </a:solidFill>
                        <a:ln w="9525">
                          <a:solidFill>
                            <a:srgbClr val="000000"/>
                          </a:solidFill>
                          <a:miter lim="800000"/>
                          <a:headEnd/>
                          <a:tailEnd/>
                        </a:ln>
                      </wps:spPr>
                      <wps:txbx>
                        <w:txbxContent>
                          <w:p w:rsidR="00425236" w:rsidRDefault="00425236" w:rsidP="00425236">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Scientists in Nigeria, in an effort to find an inexpensive meth</w:t>
                            </w:r>
                            <w:r>
                              <w:rPr>
                                <w:rFonts w:ascii="TrebuchetMS" w:hAnsi="TrebuchetMS" w:cs="TrebuchetMS"/>
                                <w:sz w:val="24"/>
                                <w:szCs w:val="24"/>
                              </w:rPr>
                              <w:t xml:space="preserve">od of raising rabbits for food, </w:t>
                            </w:r>
                            <w:r>
                              <w:rPr>
                                <w:rFonts w:ascii="TrebuchetMS" w:hAnsi="TrebuchetMS" w:cs="TrebuchetMS"/>
                                <w:sz w:val="24"/>
                                <w:szCs w:val="24"/>
                              </w:rPr>
                              <w:t>designed a study to test the effect of replacing some of the rabbits’</w:t>
                            </w:r>
                            <w:r>
                              <w:rPr>
                                <w:rFonts w:ascii="TrebuchetMS" w:hAnsi="TrebuchetMS" w:cs="TrebuchetMS"/>
                                <w:sz w:val="24"/>
                                <w:szCs w:val="24"/>
                              </w:rPr>
                              <w:t xml:space="preserve"> soybean diet with </w:t>
                            </w:r>
                            <w:proofErr w:type="spellStart"/>
                            <w:r>
                              <w:rPr>
                                <w:rFonts w:ascii="TrebuchetMS-Italic" w:hAnsi="TrebuchetMS-Italic" w:cs="TrebuchetMS-Italic"/>
                                <w:i/>
                                <w:iCs/>
                                <w:sz w:val="24"/>
                                <w:szCs w:val="24"/>
                              </w:rPr>
                              <w:t>Gliricidia</w:t>
                            </w:r>
                            <w:proofErr w:type="spellEnd"/>
                            <w:r>
                              <w:rPr>
                                <w:rFonts w:ascii="TrebuchetMS-Italic" w:hAnsi="TrebuchetMS-Italic" w:cs="TrebuchetMS-Italic"/>
                                <w:i/>
                                <w:iCs/>
                                <w:sz w:val="24"/>
                                <w:szCs w:val="24"/>
                              </w:rPr>
                              <w:t xml:space="preserve"> </w:t>
                            </w:r>
                            <w:proofErr w:type="spellStart"/>
                            <w:r>
                              <w:rPr>
                                <w:rFonts w:ascii="TrebuchetMS-Italic" w:hAnsi="TrebuchetMS-Italic" w:cs="TrebuchetMS-Italic"/>
                                <w:i/>
                                <w:iCs/>
                                <w:sz w:val="24"/>
                                <w:szCs w:val="24"/>
                              </w:rPr>
                              <w:t>sepium</w:t>
                            </w:r>
                            <w:proofErr w:type="spellEnd"/>
                            <w:r>
                              <w:rPr>
                                <w:rFonts w:ascii="TrebuchetMS-Italic" w:hAnsi="TrebuchetMS-Italic" w:cs="TrebuchetMS-Italic"/>
                                <w:i/>
                                <w:iCs/>
                                <w:sz w:val="24"/>
                                <w:szCs w:val="24"/>
                              </w:rPr>
                              <w:t xml:space="preserve"> </w:t>
                            </w:r>
                            <w:r>
                              <w:rPr>
                                <w:rFonts w:ascii="TrebuchetMS" w:hAnsi="TrebuchetMS" w:cs="TrebuchetMS"/>
                                <w:sz w:val="24"/>
                                <w:szCs w:val="24"/>
                              </w:rPr>
                              <w:t>Leaf Meal (GLM). Twenty-five young ra</w:t>
                            </w:r>
                            <w:r>
                              <w:rPr>
                                <w:rFonts w:ascii="TrebuchetMS" w:hAnsi="TrebuchetMS" w:cs="TrebuchetMS"/>
                                <w:sz w:val="24"/>
                                <w:szCs w:val="24"/>
                              </w:rPr>
                              <w:t xml:space="preserve">bbits were randomly assigned to </w:t>
                            </w:r>
                            <w:r>
                              <w:rPr>
                                <w:rFonts w:ascii="TrebuchetMS" w:hAnsi="TrebuchetMS" w:cs="TrebuchetMS"/>
                                <w:sz w:val="24"/>
                                <w:szCs w:val="24"/>
                              </w:rPr>
                              <w:t xml:space="preserve">receive </w:t>
                            </w:r>
                            <w:proofErr w:type="gramStart"/>
                            <w:r>
                              <w:rPr>
                                <w:rFonts w:ascii="TrebuchetMS" w:hAnsi="TrebuchetMS" w:cs="TrebuchetMS"/>
                                <w:sz w:val="24"/>
                                <w:szCs w:val="24"/>
                              </w:rPr>
                              <w:t>either 0</w:t>
                            </w:r>
                            <w:proofErr w:type="gramEnd"/>
                            <w:r>
                              <w:rPr>
                                <w:rFonts w:ascii="TrebuchetMS" w:hAnsi="TrebuchetMS" w:cs="TrebuchetMS"/>
                                <w:sz w:val="24"/>
                                <w:szCs w:val="24"/>
                              </w:rPr>
                              <w:t>%, 5%, 10%, 15%, or 20% GLM. The groups s</w:t>
                            </w:r>
                            <w:r>
                              <w:rPr>
                                <w:rFonts w:ascii="TrebuchetMS" w:hAnsi="TrebuchetMS" w:cs="TrebuchetMS"/>
                                <w:sz w:val="24"/>
                                <w:szCs w:val="24"/>
                              </w:rPr>
                              <w:t xml:space="preserve">howed no significant difference </w:t>
                            </w:r>
                            <w:r>
                              <w:rPr>
                                <w:rFonts w:ascii="TrebuchetMS" w:hAnsi="TrebuchetMS" w:cs="TrebuchetMS"/>
                                <w:sz w:val="24"/>
                                <w:szCs w:val="24"/>
                              </w:rPr>
                              <w:t>in the amount of harvestable meat, while decreasing costs of raising the meat.</w:t>
                            </w:r>
                          </w:p>
                          <w:p w:rsidR="00C97A7D" w:rsidRDefault="00C97A7D" w:rsidP="00425236">
                            <w:pPr>
                              <w:autoSpaceDE w:val="0"/>
                              <w:autoSpaceDN w:val="0"/>
                              <w:adjustRightInd w:val="0"/>
                              <w:spacing w:after="0" w:line="240" w:lineRule="auto"/>
                              <w:rPr>
                                <w:rFonts w:ascii="TrebuchetMS" w:hAnsi="TrebuchetMS" w:cs="TrebuchetMS"/>
                                <w:sz w:val="24"/>
                                <w:szCs w:val="24"/>
                              </w:rPr>
                            </w:pPr>
                          </w:p>
                          <w:p w:rsidR="00425236" w:rsidRPr="00425236" w:rsidRDefault="00425236" w:rsidP="00425236">
                            <w:pPr>
                              <w:autoSpaceDE w:val="0"/>
                              <w:autoSpaceDN w:val="0"/>
                              <w:adjustRightInd w:val="0"/>
                              <w:spacing w:after="0" w:line="240" w:lineRule="auto"/>
                              <w:rPr>
                                <w:rFonts w:ascii="TrebuchetMS-Italic" w:hAnsi="TrebuchetMS-Italic" w:cs="TrebuchetMS-Italic"/>
                                <w:i/>
                                <w:iCs/>
                                <w:sz w:val="16"/>
                                <w:szCs w:val="16"/>
                              </w:rPr>
                            </w:pPr>
                            <w:proofErr w:type="gramStart"/>
                            <w:r w:rsidRPr="00425236">
                              <w:rPr>
                                <w:rFonts w:ascii="TrebuchetMS" w:hAnsi="TrebuchetMS" w:cs="TrebuchetMS"/>
                                <w:sz w:val="16"/>
                                <w:szCs w:val="16"/>
                              </w:rPr>
                              <w:t>(</w:t>
                            </w:r>
                            <w:proofErr w:type="spellStart"/>
                            <w:r w:rsidRPr="00425236">
                              <w:rPr>
                                <w:rFonts w:ascii="TrebuchetMS" w:hAnsi="TrebuchetMS" w:cs="TrebuchetMS"/>
                                <w:sz w:val="16"/>
                                <w:szCs w:val="16"/>
                              </w:rPr>
                              <w:t>Amata</w:t>
                            </w:r>
                            <w:proofErr w:type="spellEnd"/>
                            <w:r w:rsidRPr="00425236">
                              <w:rPr>
                                <w:rFonts w:ascii="TrebuchetMS" w:hAnsi="TrebuchetMS" w:cs="TrebuchetMS"/>
                                <w:sz w:val="16"/>
                                <w:szCs w:val="16"/>
                              </w:rPr>
                              <w:t xml:space="preserve">, I., &amp; </w:t>
                            </w:r>
                            <w:proofErr w:type="spellStart"/>
                            <w:r w:rsidRPr="00425236">
                              <w:rPr>
                                <w:rFonts w:ascii="TrebuchetMS" w:hAnsi="TrebuchetMS" w:cs="TrebuchetMS"/>
                                <w:sz w:val="16"/>
                                <w:szCs w:val="16"/>
                              </w:rPr>
                              <w:t>Bratte</w:t>
                            </w:r>
                            <w:proofErr w:type="spellEnd"/>
                            <w:r w:rsidRPr="00425236">
                              <w:rPr>
                                <w:rFonts w:ascii="TrebuchetMS" w:hAnsi="TrebuchetMS" w:cs="TrebuchetMS"/>
                                <w:sz w:val="16"/>
                                <w:szCs w:val="16"/>
                              </w:rPr>
                              <w:t>, L. [2008].</w:t>
                            </w:r>
                            <w:proofErr w:type="gramEnd"/>
                            <w:r w:rsidRPr="00425236">
                              <w:rPr>
                                <w:rFonts w:ascii="TrebuchetMS" w:hAnsi="TrebuchetMS" w:cs="TrebuchetMS"/>
                                <w:sz w:val="16"/>
                                <w:szCs w:val="16"/>
                              </w:rPr>
                              <w:t xml:space="preserve"> The Effect of Partial Replacement of Soybean Meal… </w:t>
                            </w:r>
                            <w:proofErr w:type="gramStart"/>
                            <w:r w:rsidRPr="00425236">
                              <w:rPr>
                                <w:rFonts w:ascii="TrebuchetMS-Italic" w:hAnsi="TrebuchetMS-Italic" w:cs="TrebuchetMS-Italic"/>
                                <w:i/>
                                <w:iCs/>
                                <w:sz w:val="16"/>
                                <w:szCs w:val="16"/>
                              </w:rPr>
                              <w:t>Asian Journal o</w:t>
                            </w:r>
                            <w:r w:rsidRPr="00425236">
                              <w:rPr>
                                <w:rFonts w:ascii="TrebuchetMS-Italic" w:hAnsi="TrebuchetMS-Italic" w:cs="TrebuchetMS-Italic"/>
                                <w:i/>
                                <w:iCs/>
                                <w:sz w:val="16"/>
                                <w:szCs w:val="16"/>
                              </w:rPr>
                              <w:t xml:space="preserve">f Animal </w:t>
                            </w:r>
                            <w:r w:rsidRPr="00425236">
                              <w:rPr>
                                <w:rFonts w:ascii="TrebuchetMS-Italic" w:hAnsi="TrebuchetMS-Italic" w:cs="TrebuchetMS-Italic"/>
                                <w:i/>
                                <w:iCs/>
                                <w:sz w:val="16"/>
                                <w:szCs w:val="16"/>
                              </w:rPr>
                              <w:t>and Veterinary Advances.</w:t>
                            </w:r>
                            <w:proofErr w:type="gramEnd"/>
                            <w:r w:rsidRPr="00425236">
                              <w:rPr>
                                <w:rFonts w:ascii="TrebuchetMS-Italic" w:hAnsi="TrebuchetMS-Italic" w:cs="TrebuchetMS-Italic"/>
                                <w:i/>
                                <w:iCs/>
                                <w:sz w:val="16"/>
                                <w:szCs w:val="16"/>
                              </w:rPr>
                              <w:t xml:space="preserve"> </w:t>
                            </w:r>
                            <w:r w:rsidRPr="00425236">
                              <w:rPr>
                                <w:rFonts w:ascii="TrebuchetMS" w:hAnsi="TrebuchetMS" w:cs="TrebuchetMS"/>
                                <w:sz w:val="16"/>
                                <w:szCs w:val="16"/>
                              </w:rPr>
                              <w:t>Vol. 3, No. 3, pp. 169–</w:t>
                            </w:r>
                            <w:r w:rsidRPr="00425236">
                              <w:rPr>
                                <w:rFonts w:ascii="TrebuchetMS" w:hAnsi="TrebuchetMS" w:cs="TrebuchetMS"/>
                                <w:sz w:val="16"/>
                                <w:szCs w:val="16"/>
                              </w:rPr>
                              <w:t xml:space="preserve">173. From </w:t>
                            </w:r>
                            <w:r w:rsidRPr="00425236">
                              <w:rPr>
                                <w:rFonts w:ascii="TrebuchetMS" w:hAnsi="TrebuchetMS" w:cs="TrebuchetMS"/>
                                <w:sz w:val="16"/>
                                <w:szCs w:val="16"/>
                              </w:rPr>
                              <w:t>www.scialert.net/qredirect.php?doi=ajava.2008.169.173&amp;linkid=pdf)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79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F/Jg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">
                <v:textbox style="mso-fit-shape-to-text:t">
                  <w:txbxContent>
                    <w:p w:rsidR="00425236" w:rsidRDefault="00425236" w:rsidP="00425236">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Scientists in Nigeria, in an effort to find an inexpensive meth</w:t>
                      </w:r>
                      <w:r>
                        <w:rPr>
                          <w:rFonts w:ascii="TrebuchetMS" w:hAnsi="TrebuchetMS" w:cs="TrebuchetMS"/>
                          <w:sz w:val="24"/>
                          <w:szCs w:val="24"/>
                        </w:rPr>
                        <w:t xml:space="preserve">od of raising rabbits for food, </w:t>
                      </w:r>
                      <w:r>
                        <w:rPr>
                          <w:rFonts w:ascii="TrebuchetMS" w:hAnsi="TrebuchetMS" w:cs="TrebuchetMS"/>
                          <w:sz w:val="24"/>
                          <w:szCs w:val="24"/>
                        </w:rPr>
                        <w:t>designed a study to test the effect of replacing some of the rabbits’</w:t>
                      </w:r>
                      <w:r>
                        <w:rPr>
                          <w:rFonts w:ascii="TrebuchetMS" w:hAnsi="TrebuchetMS" w:cs="TrebuchetMS"/>
                          <w:sz w:val="24"/>
                          <w:szCs w:val="24"/>
                        </w:rPr>
                        <w:t xml:space="preserve"> soybean diet with </w:t>
                      </w:r>
                      <w:proofErr w:type="spellStart"/>
                      <w:r>
                        <w:rPr>
                          <w:rFonts w:ascii="TrebuchetMS-Italic" w:hAnsi="TrebuchetMS-Italic" w:cs="TrebuchetMS-Italic"/>
                          <w:i/>
                          <w:iCs/>
                          <w:sz w:val="24"/>
                          <w:szCs w:val="24"/>
                        </w:rPr>
                        <w:t>Gliricidia</w:t>
                      </w:r>
                      <w:proofErr w:type="spellEnd"/>
                      <w:r>
                        <w:rPr>
                          <w:rFonts w:ascii="TrebuchetMS-Italic" w:hAnsi="TrebuchetMS-Italic" w:cs="TrebuchetMS-Italic"/>
                          <w:i/>
                          <w:iCs/>
                          <w:sz w:val="24"/>
                          <w:szCs w:val="24"/>
                        </w:rPr>
                        <w:t xml:space="preserve"> </w:t>
                      </w:r>
                      <w:proofErr w:type="spellStart"/>
                      <w:r>
                        <w:rPr>
                          <w:rFonts w:ascii="TrebuchetMS-Italic" w:hAnsi="TrebuchetMS-Italic" w:cs="TrebuchetMS-Italic"/>
                          <w:i/>
                          <w:iCs/>
                          <w:sz w:val="24"/>
                          <w:szCs w:val="24"/>
                        </w:rPr>
                        <w:t>sepium</w:t>
                      </w:r>
                      <w:proofErr w:type="spellEnd"/>
                      <w:r>
                        <w:rPr>
                          <w:rFonts w:ascii="TrebuchetMS-Italic" w:hAnsi="TrebuchetMS-Italic" w:cs="TrebuchetMS-Italic"/>
                          <w:i/>
                          <w:iCs/>
                          <w:sz w:val="24"/>
                          <w:szCs w:val="24"/>
                        </w:rPr>
                        <w:t xml:space="preserve"> </w:t>
                      </w:r>
                      <w:r>
                        <w:rPr>
                          <w:rFonts w:ascii="TrebuchetMS" w:hAnsi="TrebuchetMS" w:cs="TrebuchetMS"/>
                          <w:sz w:val="24"/>
                          <w:szCs w:val="24"/>
                        </w:rPr>
                        <w:t>Leaf Meal (GLM). Twenty-five young ra</w:t>
                      </w:r>
                      <w:r>
                        <w:rPr>
                          <w:rFonts w:ascii="TrebuchetMS" w:hAnsi="TrebuchetMS" w:cs="TrebuchetMS"/>
                          <w:sz w:val="24"/>
                          <w:szCs w:val="24"/>
                        </w:rPr>
                        <w:t xml:space="preserve">bbits were randomly assigned to </w:t>
                      </w:r>
                      <w:r>
                        <w:rPr>
                          <w:rFonts w:ascii="TrebuchetMS" w:hAnsi="TrebuchetMS" w:cs="TrebuchetMS"/>
                          <w:sz w:val="24"/>
                          <w:szCs w:val="24"/>
                        </w:rPr>
                        <w:t xml:space="preserve">receive </w:t>
                      </w:r>
                      <w:proofErr w:type="gramStart"/>
                      <w:r>
                        <w:rPr>
                          <w:rFonts w:ascii="TrebuchetMS" w:hAnsi="TrebuchetMS" w:cs="TrebuchetMS"/>
                          <w:sz w:val="24"/>
                          <w:szCs w:val="24"/>
                        </w:rPr>
                        <w:t>either 0</w:t>
                      </w:r>
                      <w:proofErr w:type="gramEnd"/>
                      <w:r>
                        <w:rPr>
                          <w:rFonts w:ascii="TrebuchetMS" w:hAnsi="TrebuchetMS" w:cs="TrebuchetMS"/>
                          <w:sz w:val="24"/>
                          <w:szCs w:val="24"/>
                        </w:rPr>
                        <w:t>%, 5%, 10%, 15%, or 20% GLM. The groups s</w:t>
                      </w:r>
                      <w:r>
                        <w:rPr>
                          <w:rFonts w:ascii="TrebuchetMS" w:hAnsi="TrebuchetMS" w:cs="TrebuchetMS"/>
                          <w:sz w:val="24"/>
                          <w:szCs w:val="24"/>
                        </w:rPr>
                        <w:t xml:space="preserve">howed no significant difference </w:t>
                      </w:r>
                      <w:r>
                        <w:rPr>
                          <w:rFonts w:ascii="TrebuchetMS" w:hAnsi="TrebuchetMS" w:cs="TrebuchetMS"/>
                          <w:sz w:val="24"/>
                          <w:szCs w:val="24"/>
                        </w:rPr>
                        <w:t>in the amount of harvestable meat, while decreasing costs of raising the meat.</w:t>
                      </w:r>
                    </w:p>
                    <w:p w:rsidR="00C97A7D" w:rsidRDefault="00C97A7D" w:rsidP="00425236">
                      <w:pPr>
                        <w:autoSpaceDE w:val="0"/>
                        <w:autoSpaceDN w:val="0"/>
                        <w:adjustRightInd w:val="0"/>
                        <w:spacing w:after="0" w:line="240" w:lineRule="auto"/>
                        <w:rPr>
                          <w:rFonts w:ascii="TrebuchetMS" w:hAnsi="TrebuchetMS" w:cs="TrebuchetMS"/>
                          <w:sz w:val="24"/>
                          <w:szCs w:val="24"/>
                        </w:rPr>
                      </w:pPr>
                    </w:p>
                    <w:p w:rsidR="00425236" w:rsidRPr="00425236" w:rsidRDefault="00425236" w:rsidP="00425236">
                      <w:pPr>
                        <w:autoSpaceDE w:val="0"/>
                        <w:autoSpaceDN w:val="0"/>
                        <w:adjustRightInd w:val="0"/>
                        <w:spacing w:after="0" w:line="240" w:lineRule="auto"/>
                        <w:rPr>
                          <w:rFonts w:ascii="TrebuchetMS-Italic" w:hAnsi="TrebuchetMS-Italic" w:cs="TrebuchetMS-Italic"/>
                          <w:i/>
                          <w:iCs/>
                          <w:sz w:val="16"/>
                          <w:szCs w:val="16"/>
                        </w:rPr>
                      </w:pPr>
                      <w:proofErr w:type="gramStart"/>
                      <w:r w:rsidRPr="00425236">
                        <w:rPr>
                          <w:rFonts w:ascii="TrebuchetMS" w:hAnsi="TrebuchetMS" w:cs="TrebuchetMS"/>
                          <w:sz w:val="16"/>
                          <w:szCs w:val="16"/>
                        </w:rPr>
                        <w:t>(</w:t>
                      </w:r>
                      <w:proofErr w:type="spellStart"/>
                      <w:r w:rsidRPr="00425236">
                        <w:rPr>
                          <w:rFonts w:ascii="TrebuchetMS" w:hAnsi="TrebuchetMS" w:cs="TrebuchetMS"/>
                          <w:sz w:val="16"/>
                          <w:szCs w:val="16"/>
                        </w:rPr>
                        <w:t>Amata</w:t>
                      </w:r>
                      <w:proofErr w:type="spellEnd"/>
                      <w:r w:rsidRPr="00425236">
                        <w:rPr>
                          <w:rFonts w:ascii="TrebuchetMS" w:hAnsi="TrebuchetMS" w:cs="TrebuchetMS"/>
                          <w:sz w:val="16"/>
                          <w:szCs w:val="16"/>
                        </w:rPr>
                        <w:t xml:space="preserve">, I., &amp; </w:t>
                      </w:r>
                      <w:proofErr w:type="spellStart"/>
                      <w:r w:rsidRPr="00425236">
                        <w:rPr>
                          <w:rFonts w:ascii="TrebuchetMS" w:hAnsi="TrebuchetMS" w:cs="TrebuchetMS"/>
                          <w:sz w:val="16"/>
                          <w:szCs w:val="16"/>
                        </w:rPr>
                        <w:t>Bratte</w:t>
                      </w:r>
                      <w:proofErr w:type="spellEnd"/>
                      <w:r w:rsidRPr="00425236">
                        <w:rPr>
                          <w:rFonts w:ascii="TrebuchetMS" w:hAnsi="TrebuchetMS" w:cs="TrebuchetMS"/>
                          <w:sz w:val="16"/>
                          <w:szCs w:val="16"/>
                        </w:rPr>
                        <w:t>, L. [2008].</w:t>
                      </w:r>
                      <w:proofErr w:type="gramEnd"/>
                      <w:r w:rsidRPr="00425236">
                        <w:rPr>
                          <w:rFonts w:ascii="TrebuchetMS" w:hAnsi="TrebuchetMS" w:cs="TrebuchetMS"/>
                          <w:sz w:val="16"/>
                          <w:szCs w:val="16"/>
                        </w:rPr>
                        <w:t xml:space="preserve"> The Effect of Partial Replacement of Soybean Meal… </w:t>
                      </w:r>
                      <w:proofErr w:type="gramStart"/>
                      <w:r w:rsidRPr="00425236">
                        <w:rPr>
                          <w:rFonts w:ascii="TrebuchetMS-Italic" w:hAnsi="TrebuchetMS-Italic" w:cs="TrebuchetMS-Italic"/>
                          <w:i/>
                          <w:iCs/>
                          <w:sz w:val="16"/>
                          <w:szCs w:val="16"/>
                        </w:rPr>
                        <w:t>Asian Journal o</w:t>
                      </w:r>
                      <w:r w:rsidRPr="00425236">
                        <w:rPr>
                          <w:rFonts w:ascii="TrebuchetMS-Italic" w:hAnsi="TrebuchetMS-Italic" w:cs="TrebuchetMS-Italic"/>
                          <w:i/>
                          <w:iCs/>
                          <w:sz w:val="16"/>
                          <w:szCs w:val="16"/>
                        </w:rPr>
                        <w:t xml:space="preserve">f Animal </w:t>
                      </w:r>
                      <w:r w:rsidRPr="00425236">
                        <w:rPr>
                          <w:rFonts w:ascii="TrebuchetMS-Italic" w:hAnsi="TrebuchetMS-Italic" w:cs="TrebuchetMS-Italic"/>
                          <w:i/>
                          <w:iCs/>
                          <w:sz w:val="16"/>
                          <w:szCs w:val="16"/>
                        </w:rPr>
                        <w:t>and Veterinary Advances.</w:t>
                      </w:r>
                      <w:proofErr w:type="gramEnd"/>
                      <w:r w:rsidRPr="00425236">
                        <w:rPr>
                          <w:rFonts w:ascii="TrebuchetMS-Italic" w:hAnsi="TrebuchetMS-Italic" w:cs="TrebuchetMS-Italic"/>
                          <w:i/>
                          <w:iCs/>
                          <w:sz w:val="16"/>
                          <w:szCs w:val="16"/>
                        </w:rPr>
                        <w:t xml:space="preserve"> </w:t>
                      </w:r>
                      <w:r w:rsidRPr="00425236">
                        <w:rPr>
                          <w:rFonts w:ascii="TrebuchetMS" w:hAnsi="TrebuchetMS" w:cs="TrebuchetMS"/>
                          <w:sz w:val="16"/>
                          <w:szCs w:val="16"/>
                        </w:rPr>
                        <w:t>Vol. 3, No. 3, pp. 169–</w:t>
                      </w:r>
                      <w:r w:rsidRPr="00425236">
                        <w:rPr>
                          <w:rFonts w:ascii="TrebuchetMS" w:hAnsi="TrebuchetMS" w:cs="TrebuchetMS"/>
                          <w:sz w:val="16"/>
                          <w:szCs w:val="16"/>
                        </w:rPr>
                        <w:t xml:space="preserve">173. From </w:t>
                      </w:r>
                      <w:r w:rsidRPr="00425236">
                        <w:rPr>
                          <w:rFonts w:ascii="TrebuchetMS" w:hAnsi="TrebuchetMS" w:cs="TrebuchetMS"/>
                          <w:sz w:val="16"/>
                          <w:szCs w:val="16"/>
                        </w:rPr>
                        <w:t>www.scialert.net/qredirect.php?doi=ajava.2008.169.173&amp;linkid=pdf)</w:t>
                      </w:r>
                    </w:p>
                  </w:txbxContent>
                </v:textbox>
              </v:shape>
            </w:pict>
          </mc:Fallback>
        </mc:AlternateContent>
      </w:r>
    </w:p>
    <w:sectPr w:rsidR="00425236" w:rsidRPr="00E05AFA" w:rsidSect="00E20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42A8"/>
    <w:multiLevelType w:val="hybridMultilevel"/>
    <w:tmpl w:val="101EC778"/>
    <w:lvl w:ilvl="0" w:tplc="BC7EAB9C">
      <w:start w:val="8"/>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4E"/>
    <w:rsid w:val="00425236"/>
    <w:rsid w:val="004467BB"/>
    <w:rsid w:val="00A62635"/>
    <w:rsid w:val="00C97A7D"/>
    <w:rsid w:val="00DB23E5"/>
    <w:rsid w:val="00E05AFA"/>
    <w:rsid w:val="00E2024E"/>
    <w:rsid w:val="00F6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4E"/>
    <w:rPr>
      <w:rFonts w:ascii="Tahoma" w:hAnsi="Tahoma" w:cs="Tahoma"/>
      <w:sz w:val="16"/>
      <w:szCs w:val="16"/>
    </w:rPr>
  </w:style>
  <w:style w:type="character" w:styleId="PlaceholderText">
    <w:name w:val="Placeholder Text"/>
    <w:basedOn w:val="DefaultParagraphFont"/>
    <w:uiPriority w:val="99"/>
    <w:semiHidden/>
    <w:rsid w:val="00F60BA3"/>
    <w:rPr>
      <w:color w:val="808080"/>
    </w:rPr>
  </w:style>
  <w:style w:type="paragraph" w:styleId="ListParagraph">
    <w:name w:val="List Paragraph"/>
    <w:basedOn w:val="Normal"/>
    <w:uiPriority w:val="34"/>
    <w:qFormat/>
    <w:rsid w:val="00F60BA3"/>
    <w:pPr>
      <w:ind w:left="720"/>
      <w:contextualSpacing/>
    </w:pPr>
  </w:style>
  <w:style w:type="character" w:styleId="Hyperlink">
    <w:name w:val="Hyperlink"/>
    <w:basedOn w:val="DefaultParagraphFont"/>
    <w:uiPriority w:val="99"/>
    <w:unhideWhenUsed/>
    <w:rsid w:val="00E05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4E"/>
    <w:rPr>
      <w:rFonts w:ascii="Tahoma" w:hAnsi="Tahoma" w:cs="Tahoma"/>
      <w:sz w:val="16"/>
      <w:szCs w:val="16"/>
    </w:rPr>
  </w:style>
  <w:style w:type="character" w:styleId="PlaceholderText">
    <w:name w:val="Placeholder Text"/>
    <w:basedOn w:val="DefaultParagraphFont"/>
    <w:uiPriority w:val="99"/>
    <w:semiHidden/>
    <w:rsid w:val="00F60BA3"/>
    <w:rPr>
      <w:color w:val="808080"/>
    </w:rPr>
  </w:style>
  <w:style w:type="paragraph" w:styleId="ListParagraph">
    <w:name w:val="List Paragraph"/>
    <w:basedOn w:val="Normal"/>
    <w:uiPriority w:val="34"/>
    <w:qFormat/>
    <w:rsid w:val="00F60BA3"/>
    <w:pPr>
      <w:ind w:left="720"/>
      <w:contextualSpacing/>
    </w:pPr>
  </w:style>
  <w:style w:type="character" w:styleId="Hyperlink">
    <w:name w:val="Hyperlink"/>
    <w:basedOn w:val="DefaultParagraphFont"/>
    <w:uiPriority w:val="99"/>
    <w:unhideWhenUsed/>
    <w:rsid w:val="00E05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mmwr/preview/mmwrhtml/mm5412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2012-11-26T22:05:00Z</dcterms:created>
  <dcterms:modified xsi:type="dcterms:W3CDTF">2012-11-26T22:17:00Z</dcterms:modified>
</cp:coreProperties>
</file>